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7D" w:rsidRPr="0055141A" w:rsidRDefault="001F00F9" w:rsidP="001F00F9">
      <w:pPr>
        <w:rPr>
          <w:b/>
          <w:sz w:val="28"/>
          <w:szCs w:val="28"/>
        </w:rPr>
      </w:pPr>
      <w:r w:rsidRPr="001F00F9">
        <w:rPr>
          <w:b/>
          <w:noProof/>
          <w:sz w:val="28"/>
          <w:szCs w:val="28"/>
          <w:lang w:eastAsia="en-GB"/>
        </w:rPr>
        <w:drawing>
          <wp:inline distT="0" distB="0" distL="0" distR="0" wp14:anchorId="4FAC6CC9" wp14:editId="24D63409">
            <wp:extent cx="666750" cy="523875"/>
            <wp:effectExtent l="0" t="0" r="0" b="9525"/>
            <wp:docPr id="3" name="Picture 3" descr="O:\word proc\Logos\Schoo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ord proc\Logos\School bad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6750" cy="523875"/>
                    </a:xfrm>
                    <a:prstGeom prst="rect">
                      <a:avLst/>
                    </a:prstGeom>
                    <a:noFill/>
                    <a:ln>
                      <a:noFill/>
                    </a:ln>
                  </pic:spPr>
                </pic:pic>
              </a:graphicData>
            </a:graphic>
          </wp:inline>
        </w:drawing>
      </w:r>
      <w:r>
        <w:rPr>
          <w:b/>
          <w:sz w:val="28"/>
          <w:szCs w:val="28"/>
        </w:rPr>
        <w:t xml:space="preserve">                      </w:t>
      </w:r>
      <w:r w:rsidR="0055141A" w:rsidRPr="0055141A">
        <w:rPr>
          <w:b/>
          <w:sz w:val="28"/>
          <w:szCs w:val="28"/>
        </w:rPr>
        <w:t>St</w:t>
      </w:r>
      <w:r>
        <w:rPr>
          <w:b/>
          <w:sz w:val="28"/>
          <w:szCs w:val="28"/>
        </w:rPr>
        <w:t>. Jerome’s</w:t>
      </w:r>
      <w:r w:rsidR="0055141A" w:rsidRPr="0055141A">
        <w:rPr>
          <w:b/>
          <w:sz w:val="28"/>
          <w:szCs w:val="28"/>
        </w:rPr>
        <w:t xml:space="preserve"> Catholic Primary School</w:t>
      </w:r>
    </w:p>
    <w:p w:rsidR="0055141A" w:rsidRDefault="003B53C4" w:rsidP="0055141A">
      <w:pPr>
        <w:jc w:val="center"/>
        <w:rPr>
          <w:b/>
          <w:sz w:val="28"/>
          <w:szCs w:val="28"/>
        </w:rPr>
      </w:pPr>
      <w:r>
        <w:rPr>
          <w:b/>
          <w:sz w:val="28"/>
          <w:szCs w:val="28"/>
        </w:rPr>
        <w:t>Sports Premium Impact 2022-23</w:t>
      </w:r>
    </w:p>
    <w:p w:rsidR="0055141A" w:rsidRDefault="0055141A" w:rsidP="0055141A">
      <w:pPr>
        <w:jc w:val="center"/>
        <w:rPr>
          <w:b/>
          <w:sz w:val="28"/>
          <w:szCs w:val="28"/>
        </w:rPr>
      </w:pPr>
    </w:p>
    <w:tbl>
      <w:tblPr>
        <w:tblStyle w:val="TableGrid"/>
        <w:tblW w:w="0" w:type="auto"/>
        <w:tblLook w:val="04A0" w:firstRow="1" w:lastRow="0" w:firstColumn="1" w:lastColumn="0" w:noHBand="0" w:noVBand="1"/>
      </w:tblPr>
      <w:tblGrid>
        <w:gridCol w:w="2547"/>
        <w:gridCol w:w="6469"/>
      </w:tblGrid>
      <w:tr w:rsidR="0055141A" w:rsidTr="0055141A">
        <w:tc>
          <w:tcPr>
            <w:tcW w:w="2547" w:type="dxa"/>
          </w:tcPr>
          <w:p w:rsidR="0055141A" w:rsidRPr="003A182E" w:rsidRDefault="001F00F9" w:rsidP="0055141A">
            <w:pPr>
              <w:rPr>
                <w:b/>
                <w:sz w:val="20"/>
                <w:szCs w:val="20"/>
              </w:rPr>
            </w:pPr>
            <w:r w:rsidRPr="003A182E">
              <w:rPr>
                <w:b/>
                <w:sz w:val="20"/>
                <w:szCs w:val="20"/>
              </w:rPr>
              <w:t>Objective</w:t>
            </w:r>
          </w:p>
        </w:tc>
        <w:tc>
          <w:tcPr>
            <w:tcW w:w="6469" w:type="dxa"/>
          </w:tcPr>
          <w:p w:rsidR="0055141A" w:rsidRPr="003A182E" w:rsidRDefault="0055141A" w:rsidP="0055141A">
            <w:pPr>
              <w:rPr>
                <w:b/>
                <w:sz w:val="20"/>
                <w:szCs w:val="20"/>
              </w:rPr>
            </w:pPr>
            <w:r w:rsidRPr="003A182E">
              <w:rPr>
                <w:b/>
                <w:sz w:val="20"/>
                <w:szCs w:val="20"/>
              </w:rPr>
              <w:t xml:space="preserve">Impact on Staff and children </w:t>
            </w:r>
          </w:p>
        </w:tc>
      </w:tr>
      <w:tr w:rsidR="0055141A" w:rsidTr="0055141A">
        <w:tc>
          <w:tcPr>
            <w:tcW w:w="2547" w:type="dxa"/>
          </w:tcPr>
          <w:p w:rsidR="003B53C4" w:rsidRDefault="001F00F9" w:rsidP="0055141A">
            <w:pPr>
              <w:rPr>
                <w:b/>
                <w:sz w:val="20"/>
                <w:szCs w:val="20"/>
              </w:rPr>
            </w:pPr>
            <w:r w:rsidRPr="003A182E">
              <w:rPr>
                <w:b/>
                <w:sz w:val="20"/>
                <w:szCs w:val="20"/>
              </w:rPr>
              <w:t xml:space="preserve">Develop skills in a range of </w:t>
            </w:r>
            <w:r w:rsidR="003A182E" w:rsidRPr="003A182E">
              <w:rPr>
                <w:b/>
                <w:sz w:val="20"/>
                <w:szCs w:val="20"/>
              </w:rPr>
              <w:t xml:space="preserve">sports: </w:t>
            </w:r>
          </w:p>
          <w:p w:rsidR="003B53C4" w:rsidRDefault="003A182E" w:rsidP="0055141A">
            <w:pPr>
              <w:rPr>
                <w:b/>
                <w:sz w:val="20"/>
                <w:szCs w:val="20"/>
              </w:rPr>
            </w:pPr>
            <w:r w:rsidRPr="003A182E">
              <w:rPr>
                <w:b/>
                <w:sz w:val="20"/>
                <w:szCs w:val="20"/>
              </w:rPr>
              <w:t>Hockey Coaching  (Y2</w:t>
            </w:r>
            <w:r w:rsidR="001F00F9" w:rsidRPr="003A182E">
              <w:rPr>
                <w:b/>
                <w:sz w:val="20"/>
                <w:szCs w:val="20"/>
              </w:rPr>
              <w:t>-6)</w:t>
            </w:r>
          </w:p>
          <w:p w:rsidR="003B53C4" w:rsidRDefault="003B53C4" w:rsidP="0055141A">
            <w:pPr>
              <w:rPr>
                <w:b/>
                <w:sz w:val="20"/>
                <w:szCs w:val="20"/>
              </w:rPr>
            </w:pPr>
            <w:r>
              <w:rPr>
                <w:b/>
                <w:sz w:val="20"/>
                <w:szCs w:val="20"/>
              </w:rPr>
              <w:t>Golf (KS2)</w:t>
            </w:r>
          </w:p>
          <w:p w:rsidR="003B53C4" w:rsidRDefault="003B53C4" w:rsidP="0055141A">
            <w:pPr>
              <w:rPr>
                <w:b/>
                <w:sz w:val="20"/>
                <w:szCs w:val="20"/>
              </w:rPr>
            </w:pPr>
            <w:r>
              <w:rPr>
                <w:b/>
                <w:sz w:val="20"/>
                <w:szCs w:val="20"/>
              </w:rPr>
              <w:t>Cricket (KS2)</w:t>
            </w:r>
          </w:p>
          <w:p w:rsidR="003B53C4" w:rsidRDefault="003B53C4" w:rsidP="0055141A">
            <w:pPr>
              <w:rPr>
                <w:b/>
                <w:sz w:val="20"/>
                <w:szCs w:val="20"/>
              </w:rPr>
            </w:pPr>
            <w:r>
              <w:rPr>
                <w:b/>
                <w:sz w:val="20"/>
                <w:szCs w:val="20"/>
              </w:rPr>
              <w:t>Basket Ball (KS2)</w:t>
            </w:r>
          </w:p>
          <w:p w:rsidR="003B53C4" w:rsidRPr="003A182E" w:rsidRDefault="003B53C4" w:rsidP="0055141A">
            <w:pPr>
              <w:rPr>
                <w:b/>
                <w:sz w:val="20"/>
                <w:szCs w:val="20"/>
              </w:rPr>
            </w:pPr>
            <w:r>
              <w:rPr>
                <w:b/>
                <w:sz w:val="20"/>
                <w:szCs w:val="20"/>
              </w:rPr>
              <w:t>Dodge-ball (KS2)</w:t>
            </w:r>
          </w:p>
          <w:p w:rsidR="001F00F9" w:rsidRPr="003A182E" w:rsidRDefault="001F00F9" w:rsidP="0055141A">
            <w:pPr>
              <w:rPr>
                <w:b/>
                <w:sz w:val="20"/>
                <w:szCs w:val="20"/>
              </w:rPr>
            </w:pPr>
            <w:r w:rsidRPr="003A182E">
              <w:rPr>
                <w:b/>
                <w:sz w:val="20"/>
                <w:szCs w:val="20"/>
              </w:rPr>
              <w:t>Tennis Coach (R-Y6)</w:t>
            </w:r>
          </w:p>
          <w:p w:rsidR="003A182E" w:rsidRDefault="003A182E" w:rsidP="0055141A">
            <w:pPr>
              <w:rPr>
                <w:b/>
                <w:sz w:val="20"/>
                <w:szCs w:val="20"/>
              </w:rPr>
            </w:pPr>
            <w:r w:rsidRPr="003A182E">
              <w:rPr>
                <w:b/>
                <w:sz w:val="20"/>
                <w:szCs w:val="20"/>
              </w:rPr>
              <w:t>Football (R-Y6)</w:t>
            </w:r>
          </w:p>
          <w:p w:rsidR="003A182E" w:rsidRDefault="003A182E" w:rsidP="0055141A">
            <w:pPr>
              <w:rPr>
                <w:b/>
                <w:sz w:val="20"/>
                <w:szCs w:val="20"/>
              </w:rPr>
            </w:pPr>
            <w:r>
              <w:rPr>
                <w:b/>
                <w:sz w:val="20"/>
                <w:szCs w:val="20"/>
              </w:rPr>
              <w:t>Dance (Y4-6)</w:t>
            </w:r>
          </w:p>
          <w:p w:rsidR="003B53C4" w:rsidRPr="003A182E" w:rsidRDefault="003B53C4" w:rsidP="0055141A">
            <w:pPr>
              <w:rPr>
                <w:b/>
                <w:sz w:val="20"/>
                <w:szCs w:val="20"/>
              </w:rPr>
            </w:pPr>
            <w:r>
              <w:rPr>
                <w:b/>
                <w:sz w:val="20"/>
                <w:szCs w:val="20"/>
              </w:rPr>
              <w:t>Yoga (R-Y2)</w:t>
            </w:r>
          </w:p>
          <w:p w:rsidR="001F00F9" w:rsidRPr="003A182E" w:rsidRDefault="001F00F9" w:rsidP="003A182E">
            <w:pPr>
              <w:rPr>
                <w:b/>
                <w:sz w:val="20"/>
                <w:szCs w:val="20"/>
              </w:rPr>
            </w:pPr>
          </w:p>
        </w:tc>
        <w:tc>
          <w:tcPr>
            <w:tcW w:w="6469" w:type="dxa"/>
          </w:tcPr>
          <w:p w:rsidR="000B3541" w:rsidRPr="003A182E" w:rsidRDefault="000B3541" w:rsidP="000B3541">
            <w:pPr>
              <w:rPr>
                <w:sz w:val="20"/>
                <w:szCs w:val="20"/>
              </w:rPr>
            </w:pPr>
            <w:r w:rsidRPr="003A182E">
              <w:rPr>
                <w:b/>
                <w:sz w:val="20"/>
                <w:szCs w:val="20"/>
              </w:rPr>
              <w:t>Impact on staff</w:t>
            </w:r>
            <w:r w:rsidR="00F004F4">
              <w:rPr>
                <w:sz w:val="20"/>
                <w:szCs w:val="20"/>
              </w:rPr>
              <w:t>:</w:t>
            </w:r>
            <w:r w:rsidR="00417CE8" w:rsidRPr="003A182E">
              <w:rPr>
                <w:sz w:val="20"/>
                <w:szCs w:val="20"/>
              </w:rPr>
              <w:t xml:space="preserve"> support and some teaching staff have been involved in the coaching session</w:t>
            </w:r>
            <w:r w:rsidR="003B53C4">
              <w:rPr>
                <w:sz w:val="20"/>
                <w:szCs w:val="20"/>
              </w:rPr>
              <w:t>s</w:t>
            </w:r>
            <w:r w:rsidR="00417CE8" w:rsidRPr="003A182E">
              <w:rPr>
                <w:sz w:val="20"/>
                <w:szCs w:val="20"/>
              </w:rPr>
              <w:t xml:space="preserve"> for a number of years, they have a good knowledge of the skills development and what p</w:t>
            </w:r>
            <w:r w:rsidR="003B53C4">
              <w:rPr>
                <w:sz w:val="20"/>
                <w:szCs w:val="20"/>
              </w:rPr>
              <w:t xml:space="preserve">rogression looks like in the different sports also aware of pupils who have </w:t>
            </w:r>
            <w:r w:rsidR="00417CE8" w:rsidRPr="003A182E">
              <w:rPr>
                <w:sz w:val="20"/>
                <w:szCs w:val="20"/>
              </w:rPr>
              <w:t xml:space="preserve"> strength</w:t>
            </w:r>
            <w:r w:rsidR="003B53C4">
              <w:rPr>
                <w:sz w:val="20"/>
                <w:szCs w:val="20"/>
              </w:rPr>
              <w:t>s in each sport</w:t>
            </w:r>
          </w:p>
          <w:p w:rsidR="0055141A" w:rsidRPr="003A182E" w:rsidRDefault="000B3541" w:rsidP="001F00F9">
            <w:pPr>
              <w:rPr>
                <w:sz w:val="20"/>
                <w:szCs w:val="20"/>
              </w:rPr>
            </w:pPr>
            <w:r w:rsidRPr="003A182E">
              <w:rPr>
                <w:b/>
                <w:sz w:val="20"/>
                <w:szCs w:val="20"/>
              </w:rPr>
              <w:t>Impact on children</w:t>
            </w:r>
            <w:r w:rsidR="00F004F4">
              <w:rPr>
                <w:sz w:val="20"/>
                <w:szCs w:val="20"/>
              </w:rPr>
              <w:t xml:space="preserve">: </w:t>
            </w:r>
            <w:r w:rsidR="00417CE8" w:rsidRPr="003A182E">
              <w:rPr>
                <w:sz w:val="20"/>
                <w:szCs w:val="20"/>
              </w:rPr>
              <w:t>weekly sessions over a number of years allow pupils to build their skills to a good level</w:t>
            </w:r>
            <w:r w:rsidR="003B53C4">
              <w:rPr>
                <w:sz w:val="20"/>
                <w:szCs w:val="20"/>
              </w:rPr>
              <w:t xml:space="preserve"> in hockey. tennis</w:t>
            </w:r>
            <w:r w:rsidR="00417CE8" w:rsidRPr="003A182E">
              <w:rPr>
                <w:sz w:val="20"/>
                <w:szCs w:val="20"/>
              </w:rPr>
              <w:t xml:space="preserve"> and we have a track record of success in schools tournaments and matches, high number of pupils </w:t>
            </w:r>
            <w:r w:rsidR="003A182E" w:rsidRPr="003A182E">
              <w:rPr>
                <w:sz w:val="20"/>
                <w:szCs w:val="20"/>
              </w:rPr>
              <w:t>attend the local Hockey</w:t>
            </w:r>
            <w:r w:rsidR="00417CE8" w:rsidRPr="003A182E">
              <w:rPr>
                <w:sz w:val="20"/>
                <w:szCs w:val="20"/>
              </w:rPr>
              <w:t xml:space="preserve"> &amp; Tennis club</w:t>
            </w:r>
            <w:r w:rsidR="003B53C4">
              <w:rPr>
                <w:sz w:val="20"/>
                <w:szCs w:val="20"/>
              </w:rPr>
              <w:t>s</w:t>
            </w:r>
            <w:r w:rsidR="00417CE8" w:rsidRPr="003A182E">
              <w:rPr>
                <w:sz w:val="20"/>
                <w:szCs w:val="20"/>
              </w:rPr>
              <w:t xml:space="preserve"> out of school, provides alternative games on</w:t>
            </w:r>
            <w:r w:rsidR="007034DE" w:rsidRPr="003A182E">
              <w:rPr>
                <w:sz w:val="20"/>
                <w:szCs w:val="20"/>
              </w:rPr>
              <w:t xml:space="preserve"> playground throughout the year</w:t>
            </w:r>
          </w:p>
          <w:p w:rsidR="007034DE" w:rsidRPr="003A182E" w:rsidRDefault="007034DE" w:rsidP="001F00F9">
            <w:pPr>
              <w:rPr>
                <w:b/>
                <w:sz w:val="20"/>
                <w:szCs w:val="20"/>
              </w:rPr>
            </w:pPr>
          </w:p>
        </w:tc>
      </w:tr>
      <w:tr w:rsidR="0055141A" w:rsidTr="0055141A">
        <w:tc>
          <w:tcPr>
            <w:tcW w:w="2547" w:type="dxa"/>
          </w:tcPr>
          <w:p w:rsidR="0055141A" w:rsidRDefault="00836190" w:rsidP="00836190">
            <w:pPr>
              <w:rPr>
                <w:b/>
                <w:sz w:val="20"/>
                <w:szCs w:val="20"/>
              </w:rPr>
            </w:pPr>
            <w:r w:rsidRPr="003A182E">
              <w:rPr>
                <w:b/>
                <w:sz w:val="20"/>
                <w:szCs w:val="20"/>
              </w:rPr>
              <w:t>Ensure all children can swim indepe</w:t>
            </w:r>
            <w:r w:rsidR="001F00F9" w:rsidRPr="003A182E">
              <w:rPr>
                <w:b/>
                <w:sz w:val="20"/>
                <w:szCs w:val="20"/>
              </w:rPr>
              <w:t>ndently by the time they leave Y</w:t>
            </w:r>
            <w:r w:rsidRPr="003A182E">
              <w:rPr>
                <w:b/>
                <w:sz w:val="20"/>
                <w:szCs w:val="20"/>
              </w:rPr>
              <w:t>ear 6</w:t>
            </w:r>
            <w:r w:rsidR="001F00F9" w:rsidRPr="003A182E">
              <w:rPr>
                <w:b/>
                <w:sz w:val="20"/>
                <w:szCs w:val="20"/>
              </w:rPr>
              <w:t>: Swimming Y3-Y6</w:t>
            </w:r>
          </w:p>
          <w:p w:rsidR="00F004F4" w:rsidRPr="003A182E" w:rsidRDefault="00F004F4" w:rsidP="00836190">
            <w:pPr>
              <w:rPr>
                <w:b/>
                <w:sz w:val="20"/>
                <w:szCs w:val="20"/>
              </w:rPr>
            </w:pPr>
            <w:r>
              <w:rPr>
                <w:b/>
                <w:sz w:val="20"/>
                <w:szCs w:val="20"/>
              </w:rPr>
              <w:t>Swimming transport &amp; Pool Hire</w:t>
            </w:r>
          </w:p>
        </w:tc>
        <w:tc>
          <w:tcPr>
            <w:tcW w:w="6469" w:type="dxa"/>
          </w:tcPr>
          <w:p w:rsidR="00F004F4" w:rsidRPr="00F004F4" w:rsidRDefault="00F004F4" w:rsidP="00836190">
            <w:pPr>
              <w:rPr>
                <w:b/>
                <w:sz w:val="20"/>
                <w:szCs w:val="20"/>
              </w:rPr>
            </w:pPr>
            <w:r w:rsidRPr="00F004F4">
              <w:rPr>
                <w:b/>
                <w:sz w:val="20"/>
                <w:szCs w:val="20"/>
              </w:rPr>
              <w:t>Impact on Staff</w:t>
            </w:r>
            <w:r>
              <w:rPr>
                <w:b/>
                <w:sz w:val="20"/>
                <w:szCs w:val="20"/>
              </w:rPr>
              <w:t>:</w:t>
            </w:r>
          </w:p>
          <w:p w:rsidR="00F004F4" w:rsidRPr="003A182E" w:rsidRDefault="00F004F4" w:rsidP="00836190">
            <w:pPr>
              <w:rPr>
                <w:sz w:val="20"/>
                <w:szCs w:val="20"/>
              </w:rPr>
            </w:pPr>
            <w:r>
              <w:rPr>
                <w:sz w:val="20"/>
                <w:szCs w:val="20"/>
              </w:rPr>
              <w:t xml:space="preserve">Staff also assist with coaching non-swimmers in small pool and supporting less confident pupils – two staff attend every swimming session </w:t>
            </w:r>
          </w:p>
          <w:p w:rsidR="00F004F4" w:rsidRDefault="00F004F4" w:rsidP="00F004F4">
            <w:pPr>
              <w:rPr>
                <w:b/>
                <w:sz w:val="20"/>
                <w:szCs w:val="20"/>
              </w:rPr>
            </w:pPr>
            <w:r>
              <w:rPr>
                <w:b/>
                <w:sz w:val="20"/>
                <w:szCs w:val="20"/>
              </w:rPr>
              <w:t>Impact on children:</w:t>
            </w:r>
          </w:p>
          <w:p w:rsidR="00F004F4" w:rsidRPr="003A182E" w:rsidRDefault="003B53C4" w:rsidP="00F004F4">
            <w:pPr>
              <w:rPr>
                <w:b/>
                <w:sz w:val="20"/>
                <w:szCs w:val="20"/>
              </w:rPr>
            </w:pPr>
            <w:r>
              <w:rPr>
                <w:b/>
                <w:sz w:val="20"/>
                <w:szCs w:val="20"/>
              </w:rPr>
              <w:t>By the end of Year 6 (July 2023</w:t>
            </w:r>
            <w:r w:rsidR="00F004F4" w:rsidRPr="003A182E">
              <w:rPr>
                <w:b/>
                <w:sz w:val="20"/>
                <w:szCs w:val="20"/>
              </w:rPr>
              <w:t>):</w:t>
            </w:r>
          </w:p>
          <w:p w:rsidR="00F004F4" w:rsidRPr="003A182E" w:rsidRDefault="00F004F4" w:rsidP="00F004F4">
            <w:pPr>
              <w:rPr>
                <w:sz w:val="20"/>
                <w:szCs w:val="20"/>
              </w:rPr>
            </w:pPr>
            <w:r w:rsidRPr="003A182E">
              <w:rPr>
                <w:sz w:val="20"/>
                <w:szCs w:val="20"/>
              </w:rPr>
              <w:t xml:space="preserve">94% of children were able to swim confidently over a distance of 25m </w:t>
            </w:r>
          </w:p>
          <w:p w:rsidR="00F004F4" w:rsidRDefault="00F004F4" w:rsidP="00F004F4">
            <w:pPr>
              <w:rPr>
                <w:sz w:val="20"/>
                <w:szCs w:val="20"/>
              </w:rPr>
            </w:pPr>
            <w:r>
              <w:rPr>
                <w:sz w:val="20"/>
                <w:szCs w:val="20"/>
              </w:rPr>
              <w:t>77% were able to</w:t>
            </w:r>
            <w:r w:rsidRPr="003A182E">
              <w:rPr>
                <w:sz w:val="20"/>
                <w:szCs w:val="20"/>
              </w:rPr>
              <w:t xml:space="preserve"> use a range of strokes effectively</w:t>
            </w:r>
            <w:r>
              <w:rPr>
                <w:sz w:val="20"/>
                <w:szCs w:val="20"/>
              </w:rPr>
              <w:t xml:space="preserve"> over a distance of 25m</w:t>
            </w:r>
          </w:p>
          <w:p w:rsidR="008073A3" w:rsidRPr="00F004F4" w:rsidRDefault="00F004F4" w:rsidP="00836190">
            <w:pPr>
              <w:rPr>
                <w:sz w:val="20"/>
                <w:szCs w:val="20"/>
              </w:rPr>
            </w:pPr>
            <w:r>
              <w:rPr>
                <w:sz w:val="20"/>
                <w:szCs w:val="20"/>
              </w:rPr>
              <w:t>94% were able to perform safe self-rescue in different water based situations</w:t>
            </w:r>
          </w:p>
          <w:p w:rsidR="009A4B6D" w:rsidRPr="003A182E" w:rsidRDefault="009A4B6D" w:rsidP="00836190">
            <w:pPr>
              <w:rPr>
                <w:b/>
                <w:sz w:val="20"/>
                <w:szCs w:val="20"/>
              </w:rPr>
            </w:pPr>
          </w:p>
        </w:tc>
      </w:tr>
      <w:tr w:rsidR="0055141A" w:rsidTr="0055141A">
        <w:tc>
          <w:tcPr>
            <w:tcW w:w="2547" w:type="dxa"/>
          </w:tcPr>
          <w:p w:rsidR="0055141A" w:rsidRPr="003A182E" w:rsidRDefault="001F00F9" w:rsidP="00836190">
            <w:pPr>
              <w:rPr>
                <w:b/>
                <w:sz w:val="20"/>
                <w:szCs w:val="20"/>
              </w:rPr>
            </w:pPr>
            <w:r w:rsidRPr="003A182E">
              <w:rPr>
                <w:b/>
                <w:sz w:val="20"/>
                <w:szCs w:val="20"/>
              </w:rPr>
              <w:t>Beach School Programme R-Y6</w:t>
            </w:r>
          </w:p>
        </w:tc>
        <w:tc>
          <w:tcPr>
            <w:tcW w:w="6469" w:type="dxa"/>
          </w:tcPr>
          <w:p w:rsidR="00F3581B" w:rsidRPr="003A182E" w:rsidRDefault="00F3581B" w:rsidP="00F3581B">
            <w:pPr>
              <w:rPr>
                <w:sz w:val="20"/>
                <w:szCs w:val="20"/>
              </w:rPr>
            </w:pPr>
            <w:r w:rsidRPr="003A182E">
              <w:rPr>
                <w:b/>
                <w:sz w:val="20"/>
                <w:szCs w:val="20"/>
              </w:rPr>
              <w:t>Impact on staff</w:t>
            </w:r>
            <w:r w:rsidR="00F004F4">
              <w:rPr>
                <w:sz w:val="20"/>
                <w:szCs w:val="20"/>
              </w:rPr>
              <w:t>:</w:t>
            </w:r>
            <w:r w:rsidRPr="003A182E">
              <w:rPr>
                <w:sz w:val="20"/>
                <w:szCs w:val="20"/>
              </w:rPr>
              <w:t xml:space="preserve"> Sessions provided training for staff to extend skills and confidence. </w:t>
            </w:r>
            <w:r w:rsidR="00DE12A7" w:rsidRPr="003A182E">
              <w:rPr>
                <w:sz w:val="20"/>
                <w:szCs w:val="20"/>
              </w:rPr>
              <w:t xml:space="preserve">Staff plan </w:t>
            </w:r>
            <w:r w:rsidRPr="003A182E">
              <w:rPr>
                <w:sz w:val="20"/>
                <w:szCs w:val="20"/>
              </w:rPr>
              <w:t>outdoor learning</w:t>
            </w:r>
            <w:r w:rsidR="00DE12A7" w:rsidRPr="003A182E">
              <w:rPr>
                <w:sz w:val="20"/>
                <w:szCs w:val="20"/>
              </w:rPr>
              <w:t xml:space="preserve"> sessions independent of Beach school and are confident to take children into the nearby woods and to the beach.</w:t>
            </w:r>
          </w:p>
          <w:p w:rsidR="0055141A" w:rsidRPr="003A182E" w:rsidRDefault="008073A3" w:rsidP="00836190">
            <w:pPr>
              <w:rPr>
                <w:sz w:val="20"/>
                <w:szCs w:val="20"/>
              </w:rPr>
            </w:pPr>
            <w:r w:rsidRPr="003A182E">
              <w:rPr>
                <w:b/>
                <w:sz w:val="20"/>
                <w:szCs w:val="20"/>
              </w:rPr>
              <w:t>Impact on children</w:t>
            </w:r>
            <w:r w:rsidR="00F004F4">
              <w:rPr>
                <w:sz w:val="20"/>
                <w:szCs w:val="20"/>
              </w:rPr>
              <w:t>:</w:t>
            </w:r>
            <w:r w:rsidRPr="003A182E">
              <w:rPr>
                <w:sz w:val="20"/>
                <w:szCs w:val="20"/>
              </w:rPr>
              <w:t xml:space="preserve"> </w:t>
            </w:r>
            <w:r w:rsidR="00F3581B" w:rsidRPr="003A182E">
              <w:rPr>
                <w:sz w:val="20"/>
                <w:szCs w:val="20"/>
              </w:rPr>
              <w:t>Developed personal, emotional and social skills. Improved gross motor and fine motor skills by using tools and equipment effectively. Encouraged engagement and increased participation, while developing knowledge, confidence and skills. Develope</w:t>
            </w:r>
            <w:r w:rsidR="00DE12A7" w:rsidRPr="003A182E">
              <w:rPr>
                <w:sz w:val="20"/>
                <w:szCs w:val="20"/>
              </w:rPr>
              <w:t>d learning outside</w:t>
            </w:r>
            <w:r w:rsidR="00F3581B" w:rsidRPr="003A182E">
              <w:rPr>
                <w:sz w:val="20"/>
                <w:szCs w:val="20"/>
              </w:rPr>
              <w:t xml:space="preserve"> practice and policy within the school which has helped to support regular physical activity and has improved participation, motivation, confidence and expertise within school. The children have been able to participate in varied, outdoor and adven</w:t>
            </w:r>
            <w:r w:rsidR="00DE12A7" w:rsidRPr="003A182E">
              <w:rPr>
                <w:sz w:val="20"/>
                <w:szCs w:val="20"/>
              </w:rPr>
              <w:t>turous activities as part of the programme such as shelter-building, slack-li</w:t>
            </w:r>
            <w:r w:rsidR="007034DE" w:rsidRPr="003A182E">
              <w:rPr>
                <w:sz w:val="20"/>
                <w:szCs w:val="20"/>
              </w:rPr>
              <w:t>ning, tree-climbing, team-games</w:t>
            </w:r>
          </w:p>
          <w:p w:rsidR="007034DE" w:rsidRPr="003A182E" w:rsidRDefault="007034DE" w:rsidP="00836190">
            <w:pPr>
              <w:rPr>
                <w:b/>
                <w:sz w:val="20"/>
                <w:szCs w:val="20"/>
              </w:rPr>
            </w:pPr>
          </w:p>
        </w:tc>
      </w:tr>
      <w:tr w:rsidR="00F3581B" w:rsidTr="0055141A">
        <w:tc>
          <w:tcPr>
            <w:tcW w:w="2547" w:type="dxa"/>
          </w:tcPr>
          <w:p w:rsidR="00F3581B" w:rsidRPr="003A182E" w:rsidRDefault="001F00F9" w:rsidP="003A182E">
            <w:pPr>
              <w:rPr>
                <w:b/>
                <w:sz w:val="20"/>
                <w:szCs w:val="20"/>
              </w:rPr>
            </w:pPr>
            <w:r w:rsidRPr="003A182E">
              <w:rPr>
                <w:b/>
                <w:sz w:val="20"/>
                <w:szCs w:val="20"/>
              </w:rPr>
              <w:t>Develop physical activity at playtimes: Kin Ball, Football Goals, Netball</w:t>
            </w:r>
            <w:r w:rsidR="00C0598A" w:rsidRPr="003A182E">
              <w:rPr>
                <w:b/>
                <w:sz w:val="20"/>
                <w:szCs w:val="20"/>
              </w:rPr>
              <w:t>, skipping</w:t>
            </w:r>
            <w:r w:rsidR="003A182E" w:rsidRPr="003A182E">
              <w:rPr>
                <w:b/>
                <w:sz w:val="20"/>
                <w:szCs w:val="20"/>
              </w:rPr>
              <w:t>, playground equipment</w:t>
            </w:r>
            <w:r w:rsidR="003B53C4">
              <w:rPr>
                <w:b/>
                <w:sz w:val="20"/>
                <w:szCs w:val="20"/>
              </w:rPr>
              <w:t>, Energy Wall, Basketball posts, cricket sets</w:t>
            </w:r>
          </w:p>
        </w:tc>
        <w:tc>
          <w:tcPr>
            <w:tcW w:w="6469" w:type="dxa"/>
          </w:tcPr>
          <w:p w:rsidR="00F3581B" w:rsidRPr="003A182E" w:rsidRDefault="00F3581B" w:rsidP="00F3581B">
            <w:pPr>
              <w:rPr>
                <w:sz w:val="20"/>
                <w:szCs w:val="20"/>
              </w:rPr>
            </w:pPr>
            <w:r w:rsidRPr="003A182E">
              <w:rPr>
                <w:sz w:val="20"/>
                <w:szCs w:val="20"/>
              </w:rPr>
              <w:t xml:space="preserve"> </w:t>
            </w:r>
            <w:r w:rsidR="00C0598A" w:rsidRPr="003A182E">
              <w:rPr>
                <w:b/>
                <w:sz w:val="20"/>
                <w:szCs w:val="20"/>
              </w:rPr>
              <w:t>Impact on pupils</w:t>
            </w:r>
            <w:r w:rsidR="00C0598A" w:rsidRPr="003A182E">
              <w:rPr>
                <w:sz w:val="20"/>
                <w:szCs w:val="20"/>
              </w:rPr>
              <w:t>: children are fully active for all of their breaks and enjoy physical activity as part of their day- they raise their heart rates and show enjoyment through being active.</w:t>
            </w:r>
          </w:p>
          <w:p w:rsidR="00C0598A" w:rsidRPr="003A182E" w:rsidRDefault="00C0598A" w:rsidP="00F3581B">
            <w:pPr>
              <w:rPr>
                <w:sz w:val="20"/>
                <w:szCs w:val="20"/>
              </w:rPr>
            </w:pPr>
            <w:r w:rsidRPr="003A182E">
              <w:rPr>
                <w:sz w:val="20"/>
                <w:szCs w:val="20"/>
              </w:rPr>
              <w:t>Impact on Staff: range of activities has to be carefully planned and staff are skilled at managing the playground area to allow children to have a good cho</w:t>
            </w:r>
            <w:r w:rsidR="007034DE" w:rsidRPr="003A182E">
              <w:rPr>
                <w:sz w:val="20"/>
                <w:szCs w:val="20"/>
              </w:rPr>
              <w:t>ice of activities at each break</w:t>
            </w:r>
          </w:p>
          <w:p w:rsidR="007034DE" w:rsidRPr="003A182E" w:rsidRDefault="007034DE" w:rsidP="00F3581B">
            <w:pPr>
              <w:rPr>
                <w:b/>
                <w:sz w:val="20"/>
                <w:szCs w:val="20"/>
              </w:rPr>
            </w:pPr>
          </w:p>
        </w:tc>
      </w:tr>
    </w:tbl>
    <w:p w:rsidR="0055141A" w:rsidRDefault="0055141A" w:rsidP="009A4B6D">
      <w:pPr>
        <w:rPr>
          <w:b/>
          <w:sz w:val="28"/>
          <w:szCs w:val="28"/>
        </w:rPr>
      </w:pPr>
    </w:p>
    <w:p w:rsidR="00114A17" w:rsidRPr="0055141A" w:rsidRDefault="00114A17" w:rsidP="009A4B6D">
      <w:pPr>
        <w:rPr>
          <w:b/>
          <w:sz w:val="28"/>
          <w:szCs w:val="28"/>
        </w:rPr>
      </w:pPr>
      <w:r>
        <w:rPr>
          <w:b/>
          <w:sz w:val="28"/>
          <w:szCs w:val="28"/>
        </w:rPr>
        <w:t xml:space="preserve">Total Spend: </w:t>
      </w:r>
      <w:r w:rsidR="003A182E">
        <w:rPr>
          <w:b/>
          <w:sz w:val="28"/>
          <w:szCs w:val="28"/>
        </w:rPr>
        <w:t>£</w:t>
      </w:r>
      <w:r w:rsidR="003B53C4">
        <w:rPr>
          <w:b/>
          <w:sz w:val="28"/>
          <w:szCs w:val="28"/>
        </w:rPr>
        <w:t>15,702</w:t>
      </w:r>
      <w:bookmarkStart w:id="0" w:name="_GoBack"/>
      <w:bookmarkEnd w:id="0"/>
    </w:p>
    <w:sectPr w:rsidR="00114A17" w:rsidRPr="00551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1A"/>
    <w:rsid w:val="000132B8"/>
    <w:rsid w:val="000B208D"/>
    <w:rsid w:val="000B3541"/>
    <w:rsid w:val="00114A17"/>
    <w:rsid w:val="00130D49"/>
    <w:rsid w:val="001F00F9"/>
    <w:rsid w:val="003A182E"/>
    <w:rsid w:val="003B53C4"/>
    <w:rsid w:val="00417CE8"/>
    <w:rsid w:val="00452907"/>
    <w:rsid w:val="0055141A"/>
    <w:rsid w:val="007034DE"/>
    <w:rsid w:val="008073A3"/>
    <w:rsid w:val="00836190"/>
    <w:rsid w:val="009A4B6D"/>
    <w:rsid w:val="00B8437D"/>
    <w:rsid w:val="00C0598A"/>
    <w:rsid w:val="00DE12A7"/>
    <w:rsid w:val="00EC16BC"/>
    <w:rsid w:val="00F004F4"/>
    <w:rsid w:val="00F3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7BAE3"/>
  <w15:chartTrackingRefBased/>
  <w15:docId w15:val="{4761E248-0C41-4BBC-9E52-B7F73872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Smith</dc:creator>
  <cp:keywords/>
  <dc:description/>
  <cp:lastModifiedBy>Kathy Monaghan</cp:lastModifiedBy>
  <cp:revision>2</cp:revision>
  <dcterms:created xsi:type="dcterms:W3CDTF">2023-10-10T15:56:00Z</dcterms:created>
  <dcterms:modified xsi:type="dcterms:W3CDTF">2023-10-10T15:56:00Z</dcterms:modified>
</cp:coreProperties>
</file>