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Default="000620A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3670935</wp:posOffset>
                </wp:positionV>
                <wp:extent cx="4638675" cy="2828925"/>
                <wp:effectExtent l="95250" t="114300" r="123825" b="142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FB35A7" w:rsidRPr="000620A5" w:rsidRDefault="00FB35A7" w:rsidP="00FB35A7">
                            <w:pPr>
                              <w:pStyle w:val="AncQbodytex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B35A7">
                              <w:rPr>
                                <w:rFonts w:ascii="Comic Sans MS" w:hAnsi="Comic Sans MS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round 3500–4000 </w:t>
                            </w:r>
                            <w:proofErr w:type="spellStart"/>
                            <w:r w:rsidRPr="000620A5">
                              <w:rPr>
                                <w:rFonts w:ascii="Comic Sans MS" w:hAnsi="Comic Sans MS"/>
                                <w:smallCaps/>
                                <w:color w:val="281E1E"/>
                                <w:sz w:val="20"/>
                                <w:szCs w:val="20"/>
                                <w:shd w:val="clear" w:color="auto" w:fill="FFFFFF"/>
                              </w:rPr>
                              <w:t>bc</w:t>
                            </w:r>
                            <w:proofErr w:type="spellEnd"/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(between 5,500 and 6,000 years ago) and after nearly one million years, the Stone Age began to come to an end in Britain. </w:t>
                            </w:r>
                          </w:p>
                          <w:p w:rsidR="00FB35A7" w:rsidRPr="000620A5" w:rsidRDefault="00FB35A7" w:rsidP="00FB35A7">
                            <w:pPr>
                              <w:pStyle w:val="AncQbodytex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the first time in Britain people learned to make metal and the world changed for ever.</w:t>
                            </w:r>
                          </w:p>
                          <w:p w:rsidR="00FB35A7" w:rsidRPr="000620A5" w:rsidRDefault="00FB35A7" w:rsidP="00FB35A7">
                            <w:pPr>
                              <w:pStyle w:val="AncQbodytex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92D65"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During the Bronze Age most people were cremated and only very important individuals were given elaborate burials</w:t>
                            </w:r>
                          </w:p>
                          <w:p w:rsidR="00692D65" w:rsidRDefault="00692D65" w:rsidP="00692D65">
                            <w:pPr>
                              <w:pStyle w:val="AncQbodytext"/>
                            </w:pPr>
                            <w:r>
                              <w:t xml:space="preserve">- 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Amesbury Archer indicates three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very significant ways in which life in Britain advanced during the Bronze Age. </w:t>
                            </w:r>
                            <w:r w:rsidR="000620A5"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 P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eople </w:t>
                            </w:r>
                            <w:r w:rsidR="000620A5"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began 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travelling and trading internationally. </w:t>
                            </w:r>
                            <w:r w:rsidR="000620A5"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2.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clear structure of social class began to take shape. </w:t>
                            </w:r>
                            <w:r w:rsidR="000620A5"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3. A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belief in an afterlife</w:t>
                            </w:r>
                            <w:r>
                              <w:t xml:space="preserve"> </w:t>
                            </w:r>
                          </w:p>
                          <w:p w:rsidR="000620A5" w:rsidRPr="000620A5" w:rsidRDefault="000620A5" w:rsidP="00692D65">
                            <w:pPr>
                              <w:pStyle w:val="AncQbodytex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Bronze Age Britain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people</w:t>
                            </w:r>
                            <w:r w:rsidRPr="000620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constructed hundreds of monuments all over the country that remain until this day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92D65" w:rsidRPr="00FB35A7" w:rsidRDefault="00692D65" w:rsidP="00FB35A7">
                            <w:pPr>
                              <w:pStyle w:val="AncQbodytext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C3B9D" w:rsidRPr="007C3B9D" w:rsidRDefault="007C3B9D" w:rsidP="00FB35A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27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9.05pt;width:365.25pt;height:222.7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FB35A7" w:rsidRPr="000620A5" w:rsidRDefault="00FB35A7" w:rsidP="00FB35A7">
                      <w:pPr>
                        <w:pStyle w:val="AncQbodytex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B35A7">
                        <w:rPr>
                          <w:rFonts w:ascii="Comic Sans MS" w:hAnsi="Comic Sans MS"/>
                          <w:sz w:val="24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round 3500–4000 </w:t>
                      </w:r>
                      <w:proofErr w:type="spellStart"/>
                      <w:r w:rsidRPr="000620A5">
                        <w:rPr>
                          <w:rFonts w:ascii="Comic Sans MS" w:hAnsi="Comic Sans MS"/>
                          <w:smallCaps/>
                          <w:color w:val="281E1E"/>
                          <w:sz w:val="20"/>
                          <w:szCs w:val="20"/>
                          <w:shd w:val="clear" w:color="auto" w:fill="FFFFFF"/>
                        </w:rPr>
                        <w:t>bc</w:t>
                      </w:r>
                      <w:proofErr w:type="spellEnd"/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(between 5,500 and 6,000 years ago) and after nearly one million years, the Stone Age began to come to an end in Britain. </w:t>
                      </w:r>
                    </w:p>
                    <w:p w:rsidR="00FB35A7" w:rsidRPr="000620A5" w:rsidRDefault="00FB35A7" w:rsidP="00FB35A7">
                      <w:pPr>
                        <w:pStyle w:val="AncQbodytex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the first time in Britain people learned to make metal and the world changed for ever.</w:t>
                      </w:r>
                    </w:p>
                    <w:p w:rsidR="00FB35A7" w:rsidRPr="000620A5" w:rsidRDefault="00FB35A7" w:rsidP="00FB35A7">
                      <w:pPr>
                        <w:pStyle w:val="AncQbodytex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692D65"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>During the Bronze Age most people were cremated and only very important individuals were given elaborate burials</w:t>
                      </w:r>
                    </w:p>
                    <w:p w:rsidR="00692D65" w:rsidRDefault="00692D65" w:rsidP="00692D65">
                      <w:pPr>
                        <w:pStyle w:val="AncQbodytext"/>
                      </w:pPr>
                      <w:r>
                        <w:t xml:space="preserve">- 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>The Amesbury Archer indicates three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very significant ways in which life in Britain advanced during the Bronze Age. </w:t>
                      </w:r>
                      <w:r w:rsidR="000620A5"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>1. P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eople </w:t>
                      </w:r>
                      <w:r w:rsidR="000620A5"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began 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travelling and trading internationally. </w:t>
                      </w:r>
                      <w:r w:rsidR="000620A5"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>2.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clear structure of social class began to take shape. </w:t>
                      </w:r>
                      <w:r w:rsidR="000620A5"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>3. A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belief in an afterlife</w:t>
                      </w:r>
                      <w:r>
                        <w:t xml:space="preserve"> </w:t>
                      </w:r>
                    </w:p>
                    <w:p w:rsidR="000620A5" w:rsidRPr="000620A5" w:rsidRDefault="000620A5" w:rsidP="00692D65">
                      <w:pPr>
                        <w:pStyle w:val="AncQbodytex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t xml:space="preserve">-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Bronze Age Britain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people</w:t>
                      </w:r>
                      <w:r w:rsidRPr="000620A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constructed hundreds of monuments all over the country that remain until this day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692D65" w:rsidRPr="00FB35A7" w:rsidRDefault="00692D65" w:rsidP="00FB35A7">
                      <w:pPr>
                        <w:pStyle w:val="AncQbodytext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C3B9D" w:rsidRPr="007C3B9D" w:rsidRDefault="007C3B9D" w:rsidP="00FB35A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67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9525</wp:posOffset>
                </wp:positionV>
                <wp:extent cx="3614420" cy="1161415"/>
                <wp:effectExtent l="19050" t="0" r="43180" b="196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420" cy="1161415"/>
                          <a:chOff x="0" y="9525"/>
                          <a:chExt cx="3434006" cy="1127051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078" y="36962"/>
                            <a:ext cx="25622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444" w:rsidRDefault="00550409" w:rsidP="0091444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 xml:space="preserve">Year </w:t>
                              </w:r>
                              <w:r w:rsidR="00914444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3</w:t>
                              </w:r>
                            </w:p>
                            <w:p w:rsidR="00A2167A" w:rsidRPr="00A2167A" w:rsidRDefault="00A2167A" w:rsidP="0091444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2167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How do the standing stones and other artefacts help us understand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the liv</w:t>
                              </w:r>
                              <w:r w:rsidRPr="00A2167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of people in the Bronze &amp; Iron Ages?</w:t>
                              </w:r>
                            </w:p>
                            <w:p w:rsidR="00D42719" w:rsidRPr="00D42719" w:rsidRDefault="00D4271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margin-left:46.5pt;margin-top:.75pt;width:284.6pt;height:91.45pt;z-index:251659264;mso-width-relative:margin;mso-height-relative:margin" coordorigin=",95" coordsize="3434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28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 id="_x0000_s1029" type="#_x0000_t202" style="position:absolute;left:4380;top:369;width:25623;height:10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914444" w:rsidRDefault="00550409" w:rsidP="0091444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 xml:space="preserve">Year </w:t>
                        </w:r>
                        <w:r w:rsidR="00914444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3</w:t>
                        </w:r>
                      </w:p>
                      <w:p w:rsidR="00A2167A" w:rsidRPr="00A2167A" w:rsidRDefault="00A2167A" w:rsidP="0091444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2167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How do the standing stones and other artefacts help us understand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the liv</w:t>
                        </w:r>
                        <w:r w:rsidRPr="00A2167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es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 of people in the Bronze &amp; Iron Ages?</w:t>
                        </w:r>
                      </w:p>
                      <w:p w:rsidR="00D42719" w:rsidRPr="00D42719" w:rsidRDefault="00D4271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2167A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-127000</wp:posOffset>
            </wp:positionH>
            <wp:positionV relativeFrom="paragraph">
              <wp:posOffset>257222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F3C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1200150</wp:posOffset>
                </wp:positionV>
                <wp:extent cx="4758690" cy="1211580"/>
                <wp:effectExtent l="0" t="0" r="41910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0430F3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A2167A" w:rsidRPr="00A2167A" w:rsidRDefault="00A2167A" w:rsidP="00A2167A">
                              <w:pPr>
                                <w:pStyle w:val="LOsbullet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A2167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Identify</w:t>
                              </w:r>
                              <w:r w:rsidRPr="00A2167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and </w:t>
                              </w:r>
                              <w:r w:rsidRPr="00A2167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describe</w:t>
                              </w:r>
                              <w:r w:rsidRPr="00A2167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the likely use of a range of Bronze Age artefacts and </w:t>
                              </w:r>
                              <w:r w:rsidRPr="00A2167A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explain</w:t>
                              </w:r>
                              <w:r w:rsidRPr="00A2167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why these items demonstrate progress in the way that people lived in Britain compared with the Stone Age;</w:t>
                              </w:r>
                            </w:p>
                            <w:p w:rsidR="00F4656C" w:rsidRPr="00F4656C" w:rsidRDefault="00F4656C" w:rsidP="00F4656C">
                              <w:pPr>
                                <w:pStyle w:val="LOsbullets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</w:rPr>
                              </w:pPr>
                              <w:r w:rsidRPr="00F4656C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 xml:space="preserve">Describe </w:t>
                              </w:r>
                              <w:r w:rsidRPr="00F4656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the main features of an Iron Age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hill fort</w:t>
                              </w:r>
                              <w:r w:rsidRPr="00F4656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and </w:t>
                              </w:r>
                              <w:r w:rsidRPr="00F4656C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identify</w:t>
                              </w:r>
                              <w:r w:rsidRPr="00F4656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and </w:t>
                              </w:r>
                              <w:r w:rsidRPr="00F4656C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suggest reasons</w:t>
                              </w:r>
                              <w:r w:rsidRPr="00F4656C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for the purpose of artefacts found within them;</w:t>
                              </w:r>
                            </w:p>
                            <w:p w:rsidR="00D42719" w:rsidRPr="00D42719" w:rsidRDefault="007C3B9D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_</w:t>
                              </w:r>
                            </w:p>
                            <w:p w:rsidR="00D42719" w:rsidRDefault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0" style="position:absolute;margin-left:0;margin-top:94.5pt;width:374.7pt;height:95.4pt;z-index:251665408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31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" adj="19022" fillcolor="#f3ff85" strokecolor="black [3213]" strokeweight="1.5pt"/>
                <v:shape id="_x0000_s1032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2719" w:rsidRPr="006B10E0" w:rsidRDefault="000430F3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A2167A" w:rsidRPr="00A2167A" w:rsidRDefault="00A2167A" w:rsidP="00A2167A">
                        <w:pPr>
                          <w:pStyle w:val="LOsbullets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A2167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Identify</w:t>
                        </w:r>
                        <w:r w:rsidRPr="00A2167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and </w:t>
                        </w:r>
                        <w:r w:rsidRPr="00A2167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describe</w:t>
                        </w:r>
                        <w:r w:rsidRPr="00A2167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the likely use of a range of Bronze Age artefacts and </w:t>
                        </w:r>
                        <w:r w:rsidRPr="00A2167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explain</w:t>
                        </w:r>
                        <w:r w:rsidRPr="00A2167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why these items demonstrate progress in the way that people lived in Britain compared with the Stone Age;</w:t>
                        </w:r>
                      </w:p>
                      <w:p w:rsidR="00F4656C" w:rsidRPr="00F4656C" w:rsidRDefault="00F4656C" w:rsidP="00F4656C">
                        <w:pPr>
                          <w:pStyle w:val="LOsbullets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</w:rPr>
                        </w:pPr>
                        <w:r w:rsidRPr="00F4656C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 xml:space="preserve">Describe </w:t>
                        </w:r>
                        <w:r w:rsidRPr="00F4656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the main features of an Iron Age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hill fort</w:t>
                        </w:r>
                        <w:r w:rsidRPr="00F4656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and </w:t>
                        </w:r>
                        <w:r w:rsidRPr="00F4656C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identify</w:t>
                        </w:r>
                        <w:r w:rsidRPr="00F4656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and </w:t>
                        </w:r>
                        <w:r w:rsidRPr="00F4656C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suggest reasons</w:t>
                        </w:r>
                        <w:r w:rsidRPr="00F4656C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for the purpose of artefacts found within them;</w:t>
                        </w:r>
                      </w:p>
                      <w:p w:rsidR="00D42719" w:rsidRPr="00D42719" w:rsidRDefault="007C3B9D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_</w:t>
                        </w:r>
                      </w:p>
                      <w:p w:rsidR="00D42719" w:rsidRDefault="00D42719"/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2457450</wp:posOffset>
                </wp:positionV>
                <wp:extent cx="4758690" cy="1211580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D42719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6B10E0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D42719" w:rsidRDefault="00424D38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Year 2 – How do we know so much about where Sappho used to live?</w:t>
                              </w:r>
                            </w:p>
                            <w:p w:rsidR="00424D38" w:rsidRPr="00D42719" w:rsidRDefault="00424D38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Year 3 – How did the lives of ancient Britons change so much during the Stone Age?</w:t>
                              </w:r>
                            </w:p>
                            <w:p w:rsidR="00D42719" w:rsidRDefault="00D42719" w:rsidP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3" style="position:absolute;margin-left:0;margin-top:193.5pt;width:374.7pt;height:95.4pt;z-index:251668480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">
                <v:shape id="Pentagon 3" o:spid="_x0000_s1034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35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2719" w:rsidRPr="006B10E0" w:rsidRDefault="00D42719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6B10E0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D42719" w:rsidRDefault="00424D38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Year 2 – How do we know so much about where Sappho used to live?</w:t>
                        </w:r>
                      </w:p>
                      <w:p w:rsidR="00424D38" w:rsidRPr="00D42719" w:rsidRDefault="00424D38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Year 3 – How did the lives of ancient Britons change so much during the Stone Age?</w:t>
                        </w:r>
                      </w:p>
                      <w:p w:rsidR="00D42719" w:rsidRDefault="00D42719" w:rsidP="00D42719"/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posOffset>4943475</wp:posOffset>
                </wp:positionH>
                <wp:positionV relativeFrom="paragraph">
                  <wp:posOffset>3276600</wp:posOffset>
                </wp:positionV>
                <wp:extent cx="4728210" cy="3209925"/>
                <wp:effectExtent l="95250" t="114300" r="110490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7C3B9D" w:rsidRDefault="0039604F" w:rsidP="0039604F">
                            <w:r w:rsidRPr="0039604F">
                              <w:rPr>
                                <w:rFonts w:ascii="Comic Sans MS" w:hAnsi="Comic Sans MS"/>
                                <w:sz w:val="24"/>
                              </w:rPr>
                              <w:t>-</w:t>
                            </w:r>
                            <w:r>
                              <w:t xml:space="preserve">  Archaeological artefacts are </w:t>
                            </w:r>
                            <w:r>
                              <w:t xml:space="preserve">objects made by a human or groups of </w:t>
                            </w:r>
                            <w:r>
                              <w:t xml:space="preserve">humans in the past. </w:t>
                            </w:r>
                          </w:p>
                          <w:p w:rsidR="0039604F" w:rsidRDefault="0039604F" w:rsidP="0039604F">
                            <w:r>
                              <w:t xml:space="preserve">- Hill forts that remain today can be recognised by 1. </w:t>
                            </w:r>
                            <w:proofErr w:type="gramStart"/>
                            <w:r>
                              <w:t>mounds</w:t>
                            </w:r>
                            <w:proofErr w:type="gramEnd"/>
                            <w:r>
                              <w:t xml:space="preserve"> of earth on the top of hills, 2. </w:t>
                            </w:r>
                            <w:proofErr w:type="gramStart"/>
                            <w:r>
                              <w:t>steep</w:t>
                            </w:r>
                            <w:proofErr w:type="gramEnd"/>
                            <w:r>
                              <w:t xml:space="preserve"> walls of earth (ramparts) around the top of the hill and 3.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large flat area at the very top of the hill inside the ramparts.</w:t>
                            </w:r>
                          </w:p>
                          <w:p w:rsidR="00CB01DB" w:rsidRDefault="00CB01DB" w:rsidP="0039604F">
                            <w:r>
                              <w:t>- The smelting of iron</w:t>
                            </w:r>
                            <w:r>
                              <w:t xml:space="preserve"> made it possible to make</w:t>
                            </w:r>
                            <w:r w:rsidR="00CF2061">
                              <w:t xml:space="preserve"> </w:t>
                            </w:r>
                            <w:r w:rsidR="00CF2061">
                              <w:t>tools,</w:t>
                            </w:r>
                            <w:bookmarkStart w:id="0" w:name="_GoBack"/>
                            <w:bookmarkEnd w:id="0"/>
                            <w:r>
                              <w:t xml:space="preserve"> weapons and armour far superior in strength than bronze.</w:t>
                            </w:r>
                          </w:p>
                          <w:p w:rsidR="00CB01DB" w:rsidRDefault="00CB01DB" w:rsidP="0039604F">
                            <w:r>
                              <w:t>- Life wasn’t always very peaceful in the Iron Age compared to the way it was in the Stone and Bronze Ages.</w:t>
                            </w:r>
                          </w:p>
                          <w:p w:rsidR="00CB01DB" w:rsidRPr="0039604F" w:rsidRDefault="00CB01DB" w:rsidP="0039604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t>- Better tools for farming meant that people could eat healthier and lived longer.</w:t>
                            </w:r>
                            <w:r w:rsidR="00CF2061">
                              <w:t xml:space="preserve"> Also people were travelling into Britain. This meant that the population grew very quickly. Different tribes would attack each other for food and land.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_x0000_s1036" type="#_x0000_t202" style="position:absolute;margin-left:389.25pt;margin-top:258pt;width:372.3pt;height:25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7C3B9D" w:rsidRDefault="0039604F" w:rsidP="0039604F">
                      <w:r w:rsidRPr="0039604F">
                        <w:rPr>
                          <w:rFonts w:ascii="Comic Sans MS" w:hAnsi="Comic Sans MS"/>
                          <w:sz w:val="24"/>
                        </w:rPr>
                        <w:t>-</w:t>
                      </w:r>
                      <w:r>
                        <w:t xml:space="preserve">  Archaeological artefacts are </w:t>
                      </w:r>
                      <w:r>
                        <w:t xml:space="preserve">objects made by a human or groups of </w:t>
                      </w:r>
                      <w:r>
                        <w:t xml:space="preserve">humans in the past. </w:t>
                      </w:r>
                    </w:p>
                    <w:p w:rsidR="0039604F" w:rsidRDefault="0039604F" w:rsidP="0039604F">
                      <w:r>
                        <w:t xml:space="preserve">- Hill forts that remain today can be recognised by 1. </w:t>
                      </w:r>
                      <w:proofErr w:type="gramStart"/>
                      <w:r>
                        <w:t>mounds</w:t>
                      </w:r>
                      <w:proofErr w:type="gramEnd"/>
                      <w:r>
                        <w:t xml:space="preserve"> of earth on the top of hills, 2. </w:t>
                      </w:r>
                      <w:proofErr w:type="gramStart"/>
                      <w:r>
                        <w:t>steep</w:t>
                      </w:r>
                      <w:proofErr w:type="gramEnd"/>
                      <w:r>
                        <w:t xml:space="preserve"> walls of earth (ramparts) around the top of the hill and 3.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large flat area at the very top of the hill inside the ramparts.</w:t>
                      </w:r>
                    </w:p>
                    <w:p w:rsidR="00CB01DB" w:rsidRDefault="00CB01DB" w:rsidP="0039604F">
                      <w:r>
                        <w:t>- The smelting of iron</w:t>
                      </w:r>
                      <w:r>
                        <w:t xml:space="preserve"> made it possible to make</w:t>
                      </w:r>
                      <w:r w:rsidR="00CF2061">
                        <w:t xml:space="preserve"> </w:t>
                      </w:r>
                      <w:r w:rsidR="00CF2061">
                        <w:t>tools,</w:t>
                      </w:r>
                      <w:bookmarkStart w:id="1" w:name="_GoBack"/>
                      <w:bookmarkEnd w:id="1"/>
                      <w:r>
                        <w:t xml:space="preserve"> weapons and armour far superior in strength than bronze.</w:t>
                      </w:r>
                    </w:p>
                    <w:p w:rsidR="00CB01DB" w:rsidRDefault="00CB01DB" w:rsidP="0039604F">
                      <w:r>
                        <w:t>- Life wasn’t always very peaceful in the Iron Age compared to the way it was in the Stone and Bronze Ages.</w:t>
                      </w:r>
                    </w:p>
                    <w:p w:rsidR="00CB01DB" w:rsidRPr="0039604F" w:rsidRDefault="00CB01DB" w:rsidP="0039604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t>- Better tools for farming meant that people could eat healthier and lived longer.</w:t>
                      </w:r>
                      <w:r w:rsidR="00CF2061">
                        <w:t xml:space="preserve"> Also people were travelling into Britain. This meant that the population grew very quickly. Different tribes would attack each other for food and land.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265680" cy="2943225"/>
                <wp:effectExtent l="95250" t="114300" r="115570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</w:p>
                          <w:p w:rsid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</w:t>
                            </w:r>
                            <w:r w:rsidR="0017380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6E5E8B" w:rsidRPr="00422044">
                              <w:rPr>
                                <w:noProof/>
                              </w:rPr>
                              <w:drawing>
                                <wp:inline distT="0" distB="0" distL="0" distR="0" wp14:anchorId="528E7879" wp14:editId="3EB0A0FC">
                                  <wp:extent cx="685480" cy="862330"/>
                                  <wp:effectExtent l="0" t="0" r="63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4167" t="10839" r="24991" b="38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050" cy="871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5E8B" w:rsidRPr="007C3B9D" w:rsidRDefault="006E5E8B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Amesbury Archer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_x0000_s1037" type="#_x0000_t202" style="position:absolute;margin-left:127.2pt;margin-top:9pt;width:178.4pt;height:23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" strokecolor="black [3213]" strokeweight="1.5pt">
                <v:textbox>
                  <w:txbxContent>
                    <w:p w:rsidR="007C3B9D" w:rsidRPr="006B10E0" w:rsidRDefault="007C3B9D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Individual</w:t>
                      </w:r>
                    </w:p>
                    <w:p w:rsid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</w:t>
                      </w:r>
                      <w:r w:rsidR="00173801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6E5E8B" w:rsidRPr="00422044">
                        <w:rPr>
                          <w:noProof/>
                        </w:rPr>
                        <w:drawing>
                          <wp:inline distT="0" distB="0" distL="0" distR="0" wp14:anchorId="528E7879" wp14:editId="3EB0A0FC">
                            <wp:extent cx="685480" cy="862330"/>
                            <wp:effectExtent l="0" t="0" r="63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24167" t="10839" r="24991" b="38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3050" cy="8718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5E8B" w:rsidRPr="007C3B9D" w:rsidRDefault="006E5E8B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The Amesbury Archer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2962275"/>
                <wp:effectExtent l="95250" t="114300" r="11557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7C3B9D" w:rsidRPr="007C3B9D" w:rsidRDefault="00424D3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t>Copper; tin; smelting; b</w:t>
                            </w:r>
                            <w:r>
                              <w:t xml:space="preserve">ronze; manufacture; </w:t>
                            </w:r>
                            <w:r>
                              <w:t xml:space="preserve"> discovery; artefacts; advancement; </w:t>
                            </w:r>
                            <w:r>
                              <w:t xml:space="preserve">progress; </w:t>
                            </w:r>
                            <w:r>
                              <w:t>social status; functional</w:t>
                            </w:r>
                            <w:r>
                              <w:t>; skeleton;</w:t>
                            </w:r>
                            <w:r>
                              <w:t xml:space="preserve"> wealthy; powerful; hunter; warrior; community; status; trade</w:t>
                            </w:r>
                            <w:r>
                              <w:t>;</w:t>
                            </w:r>
                            <w:r>
                              <w:t xml:space="preserve"> hill f</w:t>
                            </w:r>
                            <w:r>
                              <w:t xml:space="preserve">ort; area; mound; </w:t>
                            </w:r>
                            <w:r>
                              <w:t>archaeologist; evidence;</w:t>
                            </w:r>
                            <w:r>
                              <w:t xml:space="preserve"> </w:t>
                            </w:r>
                            <w:r>
                              <w:t>population; culture; social customs; religious beliefs;</w:t>
                            </w:r>
                            <w:r w:rsidR="00C605C9">
                              <w:t xml:space="preserve"> siege; </w:t>
                            </w:r>
                            <w:r w:rsidR="00C605C9" w:rsidRPr="00A24E1F">
                              <w:t>barter</w:t>
                            </w:r>
                            <w:r w:rsidR="00C605C9">
                              <w:t>;</w:t>
                            </w:r>
                            <w:r w:rsidR="00C605C9" w:rsidRPr="00A24E1F">
                              <w:t xml:space="preserve"> swap</w:t>
                            </w:r>
                            <w:r w:rsidR="00C605C9">
                              <w:t>;</w:t>
                            </w:r>
                            <w:r w:rsidR="00C605C9" w:rsidRPr="00A24E1F">
                              <w:t xml:space="preserve"> exchange</w:t>
                            </w:r>
                            <w:r w:rsidR="00C605C9">
                              <w:t>;</w:t>
                            </w:r>
                            <w:r w:rsidR="00C605C9" w:rsidRPr="00A24E1F">
                              <w:t xml:space="preserve"> goods</w:t>
                            </w:r>
                            <w:r w:rsidR="00C605C9">
                              <w:t>;</w:t>
                            </w:r>
                            <w:r w:rsidR="00C605C9" w:rsidRPr="00A24E1F">
                              <w:t xml:space="preserve"> services</w:t>
                            </w:r>
                            <w:r w:rsidR="00C605C9"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9pt;margin-top:9pt;width:167.9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" strokecolor="black [3213]" strokeweight="1.5pt">
                <v:textbox>
                  <w:txbxContent>
                    <w:p w:rsidR="007C3B9D" w:rsidRPr="006B10E0" w:rsidRDefault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7C3B9D" w:rsidRPr="007C3B9D" w:rsidRDefault="00424D3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t>Copper; tin; smelting; b</w:t>
                      </w:r>
                      <w:r>
                        <w:t xml:space="preserve">ronze; manufacture; </w:t>
                      </w:r>
                      <w:r>
                        <w:t xml:space="preserve"> discovery; artefacts; advancement; </w:t>
                      </w:r>
                      <w:r>
                        <w:t xml:space="preserve">progress; </w:t>
                      </w:r>
                      <w:r>
                        <w:t>social status; functional</w:t>
                      </w:r>
                      <w:r>
                        <w:t>; skeleton;</w:t>
                      </w:r>
                      <w:r>
                        <w:t xml:space="preserve"> wealthy; powerful; hunter; warrior; community; status; trade</w:t>
                      </w:r>
                      <w:r>
                        <w:t>;</w:t>
                      </w:r>
                      <w:r>
                        <w:t xml:space="preserve"> hill f</w:t>
                      </w:r>
                      <w:r>
                        <w:t xml:space="preserve">ort; area; mound; </w:t>
                      </w:r>
                      <w:r>
                        <w:t>archaeologist; evidence;</w:t>
                      </w:r>
                      <w:r>
                        <w:t xml:space="preserve"> </w:t>
                      </w:r>
                      <w:r>
                        <w:t>population; culture; social customs; religious beliefs;</w:t>
                      </w:r>
                      <w:r w:rsidR="00C605C9">
                        <w:t xml:space="preserve"> siege; </w:t>
                      </w:r>
                      <w:r w:rsidR="00C605C9" w:rsidRPr="00A24E1F">
                        <w:t>barter</w:t>
                      </w:r>
                      <w:r w:rsidR="00C605C9">
                        <w:t>;</w:t>
                      </w:r>
                      <w:r w:rsidR="00C605C9" w:rsidRPr="00A24E1F">
                        <w:t xml:space="preserve"> swap</w:t>
                      </w:r>
                      <w:r w:rsidR="00C605C9">
                        <w:t>;</w:t>
                      </w:r>
                      <w:r w:rsidR="00C605C9" w:rsidRPr="00A24E1F">
                        <w:t xml:space="preserve"> exchange</w:t>
                      </w:r>
                      <w:r w:rsidR="00C605C9">
                        <w:t>;</w:t>
                      </w:r>
                      <w:r w:rsidR="00C605C9" w:rsidRPr="00A24E1F">
                        <w:t xml:space="preserve"> goods</w:t>
                      </w:r>
                      <w:r w:rsidR="00C605C9">
                        <w:t>;</w:t>
                      </w:r>
                      <w:r w:rsidR="00C605C9" w:rsidRPr="00A24E1F">
                        <w:t xml:space="preserve"> services</w:t>
                      </w:r>
                      <w:r w:rsidR="00C605C9">
                        <w:t>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5202" w:rsidSect="00D42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7D37"/>
    <w:multiLevelType w:val="hybridMultilevel"/>
    <w:tmpl w:val="FD3459BA"/>
    <w:lvl w:ilvl="0" w:tplc="46EE7646">
      <w:numFmt w:val="bullet"/>
      <w:lvlText w:val="-"/>
      <w:lvlJc w:val="left"/>
      <w:pPr>
        <w:ind w:left="720" w:hanging="360"/>
      </w:pPr>
      <w:rPr>
        <w:rFonts w:ascii="Comic Sans MS" w:eastAsia="Cambria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33DF"/>
    <w:multiLevelType w:val="hybridMultilevel"/>
    <w:tmpl w:val="4B94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0B2A"/>
    <w:multiLevelType w:val="hybridMultilevel"/>
    <w:tmpl w:val="E1B0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25C05"/>
    <w:multiLevelType w:val="hybridMultilevel"/>
    <w:tmpl w:val="27EAA9FE"/>
    <w:lvl w:ilvl="0" w:tplc="69C0659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430F3"/>
    <w:rsid w:val="000620A5"/>
    <w:rsid w:val="00173801"/>
    <w:rsid w:val="00393B67"/>
    <w:rsid w:val="0039604F"/>
    <w:rsid w:val="00424D38"/>
    <w:rsid w:val="00550409"/>
    <w:rsid w:val="00585202"/>
    <w:rsid w:val="00623684"/>
    <w:rsid w:val="00692D65"/>
    <w:rsid w:val="006B10E0"/>
    <w:rsid w:val="006D5380"/>
    <w:rsid w:val="006E5E8B"/>
    <w:rsid w:val="007C3B9D"/>
    <w:rsid w:val="00914444"/>
    <w:rsid w:val="00A2167A"/>
    <w:rsid w:val="00A96F3C"/>
    <w:rsid w:val="00B2242D"/>
    <w:rsid w:val="00B52913"/>
    <w:rsid w:val="00C605C9"/>
    <w:rsid w:val="00CB01DB"/>
    <w:rsid w:val="00CF2061"/>
    <w:rsid w:val="00D42719"/>
    <w:rsid w:val="00F4620A"/>
    <w:rsid w:val="00F4656C"/>
    <w:rsid w:val="00F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6776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LOsbullets">
    <w:name w:val="LOs bullets"/>
    <w:basedOn w:val="Normal"/>
    <w:rsid w:val="00A2167A"/>
    <w:pPr>
      <w:numPr>
        <w:numId w:val="2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character" w:styleId="Hyperlink">
    <w:name w:val="Hyperlink"/>
    <w:rsid w:val="00FB35A7"/>
    <w:rPr>
      <w:color w:val="0070C0"/>
      <w:u w:val="single"/>
    </w:rPr>
  </w:style>
  <w:style w:type="paragraph" w:customStyle="1" w:styleId="AncQbodytext">
    <w:name w:val="Anc Q body text"/>
    <w:basedOn w:val="Normal"/>
    <w:rsid w:val="00FB35A7"/>
    <w:pPr>
      <w:spacing w:before="80" w:after="80" w:line="240" w:lineRule="auto"/>
    </w:pPr>
    <w:rPr>
      <w:rFonts w:ascii="Arial" w:eastAsia="Cambria" w:hAnsi="Arial" w:cs="Arial"/>
      <w:color w:val="1F3864"/>
      <w:szCs w:val="24"/>
    </w:rPr>
  </w:style>
  <w:style w:type="character" w:customStyle="1" w:styleId="watch-title">
    <w:name w:val="watch-title"/>
    <w:basedOn w:val="DefaultParagraphFont"/>
    <w:rsid w:val="00FB35A7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Kathryn  Buckley</cp:lastModifiedBy>
  <cp:revision>7</cp:revision>
  <cp:lastPrinted>2021-12-01T15:36:00Z</cp:lastPrinted>
  <dcterms:created xsi:type="dcterms:W3CDTF">2022-04-13T16:27:00Z</dcterms:created>
  <dcterms:modified xsi:type="dcterms:W3CDTF">2022-04-13T18:51:00Z</dcterms:modified>
</cp:coreProperties>
</file>