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E" w:rsidRPr="004E0FE7" w:rsidRDefault="009A16BA" w:rsidP="004E0FE7">
      <w:pPr>
        <w:spacing w:before="70"/>
        <w:ind w:left="103"/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   </w:t>
      </w:r>
      <w:r w:rsidRPr="009A16BA">
        <w:rPr>
          <w:rFonts w:ascii="Glacial Indifference"/>
          <w:noProof/>
          <w:sz w:val="20"/>
          <w:lang w:bidi="ar-SA"/>
        </w:rPr>
        <w:drawing>
          <wp:inline distT="0" distB="0" distL="0" distR="0" wp14:anchorId="4AECA192" wp14:editId="72FF35ED">
            <wp:extent cx="571500" cy="533400"/>
            <wp:effectExtent l="0" t="0" r="0" b="0"/>
            <wp:docPr id="1" name="Picture 1" descr="T:\Logos\Schoo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School Logo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lacial Indifference" w:hAnsi="Glacial Indifference"/>
          <w:color w:val="95529B"/>
          <w:sz w:val="34"/>
        </w:rPr>
        <w:t xml:space="preserve">  </w:t>
      </w:r>
      <w:r w:rsidR="00414A6F">
        <w:rPr>
          <w:rFonts w:ascii="Glacial Indifference" w:hAnsi="Glacial Indifference"/>
          <w:color w:val="95529B"/>
          <w:sz w:val="34"/>
        </w:rPr>
        <w:t xml:space="preserve"> </w:t>
      </w:r>
      <w:r w:rsidR="00414A6F" w:rsidRPr="00527446">
        <w:rPr>
          <w:rFonts w:ascii="Glacial Indifference" w:hAnsi="Glacial Indifference"/>
          <w:sz w:val="34"/>
        </w:rPr>
        <w:t>Design &amp; Technology</w:t>
      </w:r>
      <w:r w:rsidR="006368E4">
        <w:rPr>
          <w:rFonts w:ascii="Glacial Indifference" w:hAnsi="Glacial Indifference"/>
          <w:sz w:val="34"/>
        </w:rPr>
        <w:t xml:space="preserve">: Skills Progression </w:t>
      </w:r>
      <w:r w:rsidR="00E625C9">
        <w:rPr>
          <w:rFonts w:ascii="Glacial Indifference" w:hAnsi="Glacial Indifference"/>
          <w:sz w:val="34"/>
        </w:rPr>
        <w:t>Year Four</w:t>
      </w:r>
      <w:r w:rsidR="00414A6F" w:rsidRPr="00527446">
        <w:rPr>
          <w:rFonts w:ascii="Glacial Indifference" w:hAnsi="Glacial Indifference"/>
          <w:sz w:val="34"/>
        </w:rPr>
        <w:t xml:space="preserve"> </w:t>
      </w:r>
      <w:r w:rsidRPr="00527446">
        <w:rPr>
          <w:rFonts w:ascii="Glacial Indifference" w:hAnsi="Glacial Indifference"/>
          <w:sz w:val="34"/>
        </w:rPr>
        <w:t xml:space="preserve">    </w:t>
      </w:r>
    </w:p>
    <w:p w:rsidR="00DA056E" w:rsidRDefault="00DA056E" w:rsidP="00DA056E">
      <w:pPr>
        <w:pStyle w:val="BodyText"/>
        <w:spacing w:before="8"/>
        <w:rPr>
          <w:rFonts w:ascii="Glacial Indifference"/>
          <w:sz w:val="16"/>
        </w:rPr>
      </w:pPr>
    </w:p>
    <w:tbl>
      <w:tblPr>
        <w:tblW w:w="0" w:type="auto"/>
        <w:tblInd w:w="486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2474"/>
        <w:gridCol w:w="2474"/>
        <w:gridCol w:w="2453"/>
        <w:gridCol w:w="2495"/>
        <w:gridCol w:w="2474"/>
      </w:tblGrid>
      <w:tr w:rsidR="00414A6F" w:rsidTr="0048676B">
        <w:trPr>
          <w:trHeight w:val="404"/>
        </w:trPr>
        <w:tc>
          <w:tcPr>
            <w:tcW w:w="618" w:type="dxa"/>
            <w:tcBorders>
              <w:top w:val="nil"/>
              <w:left w:val="nil"/>
            </w:tcBorders>
          </w:tcPr>
          <w:p w:rsidR="00414A6F" w:rsidRDefault="00414A6F" w:rsidP="0023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3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Autumn 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4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Spring </w:t>
            </w:r>
          </w:p>
        </w:tc>
        <w:tc>
          <w:tcPr>
            <w:tcW w:w="2453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807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>Summer 1</w:t>
            </w:r>
          </w:p>
        </w:tc>
        <w:tc>
          <w:tcPr>
            <w:tcW w:w="2495" w:type="dxa"/>
            <w:shd w:val="clear" w:color="auto" w:fill="FF0000"/>
          </w:tcPr>
          <w:p w:rsidR="00414A6F" w:rsidRPr="00527446" w:rsidRDefault="001E3E73" w:rsidP="00234771">
            <w:pPr>
              <w:pStyle w:val="TableParagraph"/>
              <w:spacing w:line="282" w:lineRule="exact"/>
              <w:ind w:left="808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STEM Week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1E3E73" w:rsidP="00234771">
            <w:pPr>
              <w:pStyle w:val="TableParagraph"/>
              <w:spacing w:line="282" w:lineRule="exact"/>
              <w:ind w:left="695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Additional projects</w:t>
            </w:r>
            <w:bookmarkStart w:id="0" w:name="_GoBack"/>
            <w:bookmarkEnd w:id="0"/>
          </w:p>
        </w:tc>
      </w:tr>
      <w:tr w:rsidR="004E0FE7" w:rsidTr="009600BC">
        <w:trPr>
          <w:trHeight w:val="1340"/>
        </w:trPr>
        <w:tc>
          <w:tcPr>
            <w:tcW w:w="618" w:type="dxa"/>
            <w:shd w:val="clear" w:color="auto" w:fill="7030A0"/>
            <w:textDirection w:val="btLr"/>
          </w:tcPr>
          <w:p w:rsidR="004E0FE7" w:rsidRPr="009A08CE" w:rsidRDefault="00E625C9" w:rsidP="004E0FE7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>
              <w:rPr>
                <w:rFonts w:ascii="Lato"/>
                <w:b/>
                <w:sz w:val="20"/>
                <w:szCs w:val="20"/>
              </w:rPr>
              <w:t>Year 4</w:t>
            </w:r>
          </w:p>
        </w:tc>
        <w:tc>
          <w:tcPr>
            <w:tcW w:w="2474" w:type="dxa"/>
            <w:shd w:val="clear" w:color="auto" w:fill="auto"/>
          </w:tcPr>
          <w:p w:rsidR="009600BC" w:rsidRDefault="009600BC" w:rsidP="009A08CE">
            <w:pPr>
              <w:widowControl/>
              <w:adjustRightInd w:val="0"/>
              <w:spacing w:after="120"/>
              <w:rPr>
                <w:rFonts w:ascii="Lato"/>
                <w:b/>
                <w:sz w:val="18"/>
                <w:szCs w:val="18"/>
              </w:rPr>
            </w:pPr>
          </w:p>
          <w:p w:rsidR="004E0FE7" w:rsidRPr="009600BC" w:rsidRDefault="009600BC" w:rsidP="009A08CE">
            <w:pPr>
              <w:widowControl/>
              <w:adjustRightInd w:val="0"/>
              <w:spacing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9600BC">
              <w:rPr>
                <w:rFonts w:ascii="Lato"/>
                <w:b/>
                <w:sz w:val="18"/>
                <w:szCs w:val="18"/>
              </w:rPr>
              <w:t>How will you store your favourite things?</w:t>
            </w:r>
          </w:p>
        </w:tc>
        <w:tc>
          <w:tcPr>
            <w:tcW w:w="2474" w:type="dxa"/>
            <w:shd w:val="clear" w:color="auto" w:fill="auto"/>
          </w:tcPr>
          <w:p w:rsidR="00DE7979" w:rsidRDefault="00DE7979" w:rsidP="00234771">
            <w:pPr>
              <w:pStyle w:val="TableParagraph"/>
              <w:ind w:left="83"/>
              <w:rPr>
                <w:rFonts w:ascii="Lato"/>
                <w:b/>
                <w:sz w:val="18"/>
                <w:szCs w:val="18"/>
              </w:rPr>
            </w:pPr>
          </w:p>
          <w:p w:rsidR="004E0FE7" w:rsidRPr="009600BC" w:rsidRDefault="009600BC" w:rsidP="00234771">
            <w:pPr>
              <w:pStyle w:val="TableParagraph"/>
              <w:ind w:left="83"/>
              <w:rPr>
                <w:rFonts w:ascii="Lato"/>
                <w:b/>
                <w:sz w:val="18"/>
                <w:szCs w:val="18"/>
              </w:rPr>
            </w:pPr>
            <w:r w:rsidRPr="009600BC">
              <w:rPr>
                <w:rFonts w:ascii="Lato"/>
                <w:b/>
                <w:sz w:val="18"/>
                <w:szCs w:val="18"/>
              </w:rPr>
              <w:t>What shape will your pastry be?</w:t>
            </w:r>
          </w:p>
        </w:tc>
        <w:tc>
          <w:tcPr>
            <w:tcW w:w="2453" w:type="dxa"/>
            <w:shd w:val="clear" w:color="auto" w:fill="auto"/>
          </w:tcPr>
          <w:p w:rsidR="004E0FE7" w:rsidRPr="009600BC" w:rsidRDefault="009600BC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18"/>
                <w:szCs w:val="18"/>
              </w:rPr>
            </w:pPr>
            <w:r w:rsidRPr="009600BC">
              <w:rPr>
                <w:rFonts w:ascii="Lato"/>
                <w:b/>
                <w:sz w:val="18"/>
                <w:szCs w:val="18"/>
              </w:rPr>
              <w:t>Will this story surprise you?</w:t>
            </w:r>
          </w:p>
        </w:tc>
        <w:tc>
          <w:tcPr>
            <w:tcW w:w="2495" w:type="dxa"/>
            <w:shd w:val="clear" w:color="auto" w:fill="auto"/>
          </w:tcPr>
          <w:p w:rsidR="004E0FE7" w:rsidRPr="009600BC" w:rsidRDefault="009600BC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18"/>
                <w:szCs w:val="18"/>
              </w:rPr>
            </w:pPr>
            <w:r w:rsidRPr="009600BC">
              <w:rPr>
                <w:rFonts w:ascii="Lato"/>
                <w:b/>
                <w:sz w:val="18"/>
                <w:szCs w:val="18"/>
              </w:rPr>
              <w:t>Does this game stop you from being bored?</w:t>
            </w:r>
          </w:p>
        </w:tc>
        <w:tc>
          <w:tcPr>
            <w:tcW w:w="2474" w:type="dxa"/>
            <w:shd w:val="clear" w:color="auto" w:fill="auto"/>
          </w:tcPr>
          <w:p w:rsidR="004E0FE7" w:rsidRPr="004E0FE7" w:rsidRDefault="004E0FE7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B77D3E">
        <w:trPr>
          <w:trHeight w:val="2125"/>
        </w:trPr>
        <w:tc>
          <w:tcPr>
            <w:tcW w:w="618" w:type="dxa"/>
            <w:shd w:val="clear" w:color="auto" w:fill="FFFF00"/>
            <w:textDirection w:val="btLr"/>
          </w:tcPr>
          <w:p w:rsidR="00414A6F" w:rsidRPr="009A08CE" w:rsidRDefault="00087CAC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BIG task details</w:t>
            </w: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.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b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ig task is to design and make a </w:t>
            </w: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con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tainer that can hold one or two </w:t>
            </w: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favourite sm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all items safely and that, from </w:t>
            </w: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its appe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arance, reflects the importance </w:t>
            </w: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and nature of the contents.</w:t>
            </w:r>
          </w:p>
          <w:p w:rsidR="006368E4" w:rsidRPr="00AA7E33" w:rsidRDefault="006368E4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big t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ask is to design and make a new </w:t>
            </w: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pastry pr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oduct for a particular group of </w:t>
            </w: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people. The product will be bas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ed on the </w:t>
            </w: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children’s ex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perience of the traditional jam </w:t>
            </w: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tart and e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ach child will carry out market </w:t>
            </w: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research to identify the needs and</w:t>
            </w: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preferences</w:t>
            </w:r>
            <w:proofErr w:type="gramEnd"/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of their consumers.</w:t>
            </w:r>
          </w:p>
          <w:p w:rsidR="00414A6F" w:rsidRPr="005F7C95" w:rsidRDefault="00414A6F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53" w:type="dxa"/>
            <w:shd w:val="clear" w:color="auto" w:fill="auto"/>
          </w:tcPr>
          <w:p w:rsidR="00900A57" w:rsidRPr="00900A57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chil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dren will work in small groups, </w:t>
            </w: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and each group will make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a pop-up book </w:t>
            </w: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that 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will intrigue, amuse and inform </w:t>
            </w: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particu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lar readers. The readers may be </w:t>
            </w: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children themselves or another </w:t>
            </w: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identified group.</w:t>
            </w:r>
          </w:p>
          <w:p w:rsidR="00414A6F" w:rsidRPr="00512B2F" w:rsidRDefault="00414A6F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95" w:type="dxa"/>
            <w:shd w:val="clear" w:color="auto" w:fill="auto"/>
          </w:tcPr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big task is to design and make a toy or game that will amuse and intrigue a bed-ridden patient approximately nine</w:t>
            </w:r>
            <w:r w:rsidR="009739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years of age and that can be played with</w:t>
            </w:r>
            <w:r w:rsidR="009739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on a bed tray.</w:t>
            </w:r>
          </w:p>
          <w:p w:rsidR="00414A6F" w:rsidRPr="005F7C95" w:rsidRDefault="00414A6F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418"/>
        </w:trPr>
        <w:tc>
          <w:tcPr>
            <w:tcW w:w="618" w:type="dxa"/>
            <w:shd w:val="clear" w:color="auto" w:fill="00B0F0"/>
            <w:textDirection w:val="btLr"/>
          </w:tcPr>
          <w:p w:rsidR="00414A6F" w:rsidRPr="009A08CE" w:rsidRDefault="00087CAC" w:rsidP="00087CAC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Small tasks</w:t>
            </w:r>
          </w:p>
        </w:tc>
        <w:tc>
          <w:tcPr>
            <w:tcW w:w="2474" w:type="dxa"/>
            <w:shd w:val="clear" w:color="auto" w:fill="auto"/>
          </w:tcPr>
          <w:p w:rsidR="00DE7979" w:rsidRPr="00B11313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Deciding on my treasure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Making different boxes from nets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Exploring how lids work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Exploring ways of organising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Exploring surface decoration</w:t>
            </w:r>
          </w:p>
          <w:p w:rsidR="00FA5A48" w:rsidRPr="00B11313" w:rsidRDefault="00FA5A48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Investigating jam tarts</w:t>
            </w: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Making traditional jam tarts</w:t>
            </w: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Finding out consumer preferences</w:t>
            </w: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Analysing consumer preferences</w:t>
            </w: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Modelling design ideas</w:t>
            </w: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6A5A38" w:rsidRPr="006A5A38" w:rsidRDefault="006A5A38" w:rsidP="006A5A3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A5A3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Writing the specification</w:t>
            </w:r>
          </w:p>
          <w:p w:rsidR="004E0FE7" w:rsidRPr="005F7C95" w:rsidRDefault="004E0FE7" w:rsidP="006A5A38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900A57" w:rsidRPr="00900A57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Investigating pop-up books</w:t>
            </w:r>
          </w:p>
          <w:p w:rsidR="00900A57" w:rsidRPr="00900A57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900A57" w:rsidRPr="00900A57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Exploring the box fold and the mouth fold</w:t>
            </w:r>
          </w:p>
          <w:p w:rsidR="00900A57" w:rsidRPr="00900A57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900A57" w:rsidRPr="00900A57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Exploring the slider and the lift up flap</w:t>
            </w:r>
          </w:p>
          <w:p w:rsidR="00900A57" w:rsidRPr="00900A57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900A57" w:rsidRPr="00900A57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4 Exploring the rotator and the paper spring </w:t>
            </w:r>
          </w:p>
          <w:p w:rsidR="00900A57" w:rsidRPr="00900A57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Exploring illustration style</w:t>
            </w:r>
          </w:p>
          <w:p w:rsidR="00900A57" w:rsidRPr="00900A57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900A57" w:rsidRPr="00900A57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00A57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6 Writing the specification</w:t>
            </w:r>
          </w:p>
          <w:p w:rsidR="004E0FE7" w:rsidRPr="005F7C95" w:rsidRDefault="004E0FE7" w:rsidP="00900A57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Exploring the situation</w:t>
            </w:r>
          </w:p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Exploring existing toys and games</w:t>
            </w:r>
          </w:p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Making a square card with a frame</w:t>
            </w:r>
          </w:p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Thinking about what if?</w:t>
            </w:r>
          </w:p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Thinking about preferences</w:t>
            </w:r>
          </w:p>
          <w:p w:rsidR="00B77D3E" w:rsidRPr="005F7C95" w:rsidRDefault="00B77D3E" w:rsidP="003E2F41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099"/>
        </w:trPr>
        <w:tc>
          <w:tcPr>
            <w:tcW w:w="618" w:type="dxa"/>
            <w:shd w:val="clear" w:color="auto" w:fill="FFC000"/>
            <w:textDirection w:val="btLr"/>
          </w:tcPr>
          <w:p w:rsidR="00414A6F" w:rsidRPr="009A08CE" w:rsidRDefault="009A08CE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Vocab</w:t>
            </w:r>
          </w:p>
        </w:tc>
        <w:tc>
          <w:tcPr>
            <w:tcW w:w="2474" w:type="dxa"/>
            <w:shd w:val="clear" w:color="auto" w:fill="auto"/>
          </w:tcPr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treasure, possessions, </w:t>
            </w:r>
            <w:r w:rsidRPr="00B1131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net, cube,</w:t>
            </w: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B1131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prism, lid, hinge, sliding, integral, block printing, peel specification,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inexpensive, precious pyramid, </w:t>
            </w:r>
            <w:r w:rsidRPr="00B1131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tab</w:t>
            </w: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stiff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organise, padding, off, label, </w:t>
            </w:r>
            <w:r w:rsidRPr="00B1131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illustrate, evaluation</w:t>
            </w:r>
          </w:p>
          <w:p w:rsidR="00414A6F" w:rsidRPr="00491E72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divider, layer, drawer</w:t>
            </w:r>
          </w:p>
        </w:tc>
        <w:tc>
          <w:tcPr>
            <w:tcW w:w="2474" w:type="dxa"/>
            <w:shd w:val="clear" w:color="auto" w:fill="auto"/>
          </w:tcPr>
          <w:p w:rsidR="00A06DCE" w:rsidRPr="00A06DCE" w:rsidRDefault="00A06DCE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product, packaging, consumer, questionnaire, interrogate, design </w:t>
            </w:r>
            <w:proofErr w:type="spellStart"/>
            <w:r w:rsidRPr="00A06DCE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design</w:t>
            </w:r>
            <w:proofErr w:type="spellEnd"/>
            <w:r w:rsidRPr="00A06DCE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 specifi</w:t>
            </w:r>
            <w:r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cation</w:t>
            </w:r>
            <w:r w:rsidRPr="00A06DCE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- evaluation</w:t>
            </w:r>
          </w:p>
          <w:p w:rsidR="00A06DCE" w:rsidRPr="00A06DCE" w:rsidRDefault="00A06DCE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advertisement, data handling, preferences, ideas, modelling,</w:t>
            </w:r>
            <w:r w:rsidRPr="00A06DCE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labelled</w:t>
            </w:r>
          </w:p>
          <w:p w:rsidR="004E0FE7" w:rsidRPr="005F7C95" w:rsidRDefault="00A06DCE" w:rsidP="00A06DCE">
            <w:pPr>
              <w:pStyle w:val="TableParagraph"/>
              <w:rPr>
                <w:rFonts w:ascii="Lato"/>
                <w:sz w:val="14"/>
                <w:szCs w:val="14"/>
              </w:rPr>
            </w:pPr>
            <w:proofErr w:type="gramStart"/>
            <w:r w:rsidRPr="00A06DCE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ingredients</w:t>
            </w:r>
            <w:proofErr w:type="gramEnd"/>
            <w:r w:rsidRPr="00A06DCE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dietary needs, allergies. </w:t>
            </w:r>
            <w:r w:rsidRPr="00A06DCE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Experimenting, drawings</w:t>
            </w:r>
          </w:p>
        </w:tc>
        <w:tc>
          <w:tcPr>
            <w:tcW w:w="2453" w:type="dxa"/>
            <w:shd w:val="clear" w:color="auto" w:fill="auto"/>
          </w:tcPr>
          <w:p w:rsidR="00900A57" w:rsidRPr="002E1661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2E1661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illustrated, fold, crease, slide, flap, tap, push rotate, spring, centre, path of travel, specification,</w:t>
            </w:r>
          </w:p>
          <w:p w:rsidR="00900A57" w:rsidRPr="002E1661" w:rsidRDefault="00900A57" w:rsidP="00900A57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2E16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score, </w:t>
            </w:r>
            <w:r w:rsidRPr="002E1661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mark and pull levers, linkages,</w:t>
            </w:r>
            <w:r w:rsidRPr="002E16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split pins, three- </w:t>
            </w:r>
          </w:p>
          <w:p w:rsidR="004E0FE7" w:rsidRPr="005F7C95" w:rsidRDefault="00900A57" w:rsidP="00900A57">
            <w:pPr>
              <w:widowControl/>
              <w:adjustRightInd w:val="0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  <w:r w:rsidRPr="002E16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dimensional, two-dimensional </w:t>
            </w:r>
            <w:r w:rsidRPr="002E1661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improvement</w:t>
            </w:r>
            <w:r w:rsidR="002E1661" w:rsidRPr="002E1661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</w:t>
            </w:r>
            <w:r w:rsidR="002E1661" w:rsidRPr="002E16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="002E1661" w:rsidRPr="002E1661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evaluation,</w:t>
            </w:r>
          </w:p>
        </w:tc>
        <w:tc>
          <w:tcPr>
            <w:tcW w:w="2495" w:type="dxa"/>
            <w:shd w:val="clear" w:color="auto" w:fill="auto"/>
          </w:tcPr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safe, convenient, toy, rules, </w:t>
            </w:r>
            <w:r w:rsidRPr="003E2F41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template, square, preference</w:t>
            </w:r>
          </w:p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3E2F41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practical, cost effective, hand/eye skill, right angle, sawing board,</w:t>
            </w:r>
          </w:p>
          <w:p w:rsidR="00414A6F" w:rsidRPr="005F7C95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game,</w:t>
            </w:r>
            <w:r w:rsidRPr="003E2F41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 thinking skill,</w:t>
            </w: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chance </w:t>
            </w:r>
            <w:r w:rsidRPr="003E2F41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cutting mat, hacksaw, strip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129"/>
        </w:trPr>
        <w:tc>
          <w:tcPr>
            <w:tcW w:w="618" w:type="dxa"/>
            <w:shd w:val="clear" w:color="auto" w:fill="7030A0"/>
            <w:textDirection w:val="btLr"/>
          </w:tcPr>
          <w:p w:rsidR="00414A6F" w:rsidRPr="009A08CE" w:rsidRDefault="00087CAC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Tools</w:t>
            </w:r>
          </w:p>
        </w:tc>
        <w:tc>
          <w:tcPr>
            <w:tcW w:w="2474" w:type="dxa"/>
            <w:shd w:val="clear" w:color="auto" w:fill="auto"/>
          </w:tcPr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felt tip pens, rulers,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stencils, pencils, scissors,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buttons, clips, fabric paint brushes, PVA glue, glue stick, blocks to produce simple ,fasteners, thin strip, straws, shapes, stapler, paper punch,</w:t>
            </w:r>
          </w:p>
          <w:p w:rsidR="001A1643" w:rsidRPr="00B11313" w:rsidRDefault="001A1643" w:rsidP="00B11313">
            <w:pPr>
              <w:widowControl/>
              <w:adjustRightInd w:val="0"/>
              <w:rPr>
                <w:rFonts w:ascii="Futura-Book" w:eastAsiaTheme="minorHAnsi" w:hAnsi="Futura-Book" w:cs="Futura-Book"/>
                <w:sz w:val="20"/>
                <w:szCs w:val="20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A06DCE" w:rsidRPr="00A06DCE" w:rsidRDefault="00A06DCE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mixing bowl, sieve, round paper bladed knife, tablespoon</w:t>
            </w:r>
          </w:p>
          <w:p w:rsidR="00A06DCE" w:rsidRPr="00A06DCE" w:rsidRDefault="00A06DCE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rolling pins, pastry cutters,</w:t>
            </w:r>
          </w:p>
          <w:p w:rsidR="00A06DCE" w:rsidRPr="00A06DCE" w:rsidRDefault="00A06DCE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surface for rolling out, tartlet baking trays, cooling racks,</w:t>
            </w:r>
          </w:p>
          <w:p w:rsidR="00414A6F" w:rsidRPr="00AA7E33" w:rsidRDefault="00A06DCE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scales, oven gloves, pencils</w:t>
            </w:r>
          </w:p>
        </w:tc>
        <w:tc>
          <w:tcPr>
            <w:tcW w:w="2453" w:type="dxa"/>
            <w:shd w:val="clear" w:color="auto" w:fill="auto"/>
          </w:tcPr>
          <w:p w:rsidR="002E1661" w:rsidRPr="002E1661" w:rsidRDefault="002E1661" w:rsidP="002E166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2E16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scissors, rulers, hole </w:t>
            </w:r>
            <w:proofErr w:type="spellStart"/>
            <w:r w:rsidRPr="002E16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punch,work</w:t>
            </w:r>
            <w:proofErr w:type="spellEnd"/>
            <w:r w:rsidRPr="002E16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mats, compasses,</w:t>
            </w:r>
          </w:p>
          <w:p w:rsidR="002E1661" w:rsidRPr="002E1661" w:rsidRDefault="002E1661" w:rsidP="002E166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2E16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or glue sticks, </w:t>
            </w:r>
            <w:proofErr w:type="spellStart"/>
            <w:r w:rsidRPr="002E16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Sellotape</w:t>
            </w:r>
            <w:proofErr w:type="spellEnd"/>
            <w:r w:rsidRPr="002E16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/masking, set squares, tape,</w:t>
            </w:r>
          </w:p>
          <w:p w:rsidR="0048676B" w:rsidRPr="005F7C95" w:rsidRDefault="002E1661" w:rsidP="002E166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2E166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felt pens and pencil crayons, point pen for scoring</w:t>
            </w:r>
          </w:p>
        </w:tc>
        <w:tc>
          <w:tcPr>
            <w:tcW w:w="2495" w:type="dxa"/>
            <w:shd w:val="clear" w:color="auto" w:fill="auto"/>
          </w:tcPr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pencils, junior hacksaws, sawing boards, brushes, safety rulers, scissors,</w:t>
            </w:r>
          </w:p>
          <w:p w:rsidR="003E2F41" w:rsidRPr="003E2F41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card, abrasive paper, PVA glue, coloured markers/felt tips,</w:t>
            </w:r>
          </w:p>
          <w:p w:rsidR="006501AA" w:rsidRPr="009F5F9F" w:rsidRDefault="003E2F41" w:rsidP="003E2F41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3E2F41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string, fine line markers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60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FA07AB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Skills: Design, Make , Evaluate</w:t>
            </w:r>
          </w:p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Design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innovative, functional, appealing products that are fit for purpose, aimed at particular individuals or groups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</w:t>
            </w:r>
            <w:r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sketches and prototypes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select from and use a wider range of materials and components, including construction mate</w:t>
            </w:r>
            <w:r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rials,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according to their functional properties and aesthetic qualities 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pStyle w:val="TableParagraph"/>
              <w:spacing w:before="191" w:line="300" w:lineRule="auto"/>
              <w:ind w:left="83" w:right="11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Design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innovative, functional, appealing products that are fit for purpose, aimed at particular individuals or groups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select from and use a wider range of mate</w:t>
            </w:r>
            <w:r w:rsidR="00A06DCE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rials and components, including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ingredients, according to their functional properties and aesthetic qualities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Default="00A06DCE" w:rsidP="00A06DCE">
            <w:pPr>
              <w:widowControl/>
              <w:adjustRightInd w:val="0"/>
              <w:spacing w:after="240"/>
              <w:ind w:left="357" w:hanging="358"/>
              <w:rPr>
                <w:rFonts w:ascii="Century Gothic" w:hAnsi="Century Gothic"/>
                <w:b/>
                <w:sz w:val="14"/>
                <w:szCs w:val="14"/>
              </w:rPr>
            </w:pPr>
            <w:r w:rsidRPr="00A06DCE">
              <w:rPr>
                <w:rFonts w:ascii="Century Gothic" w:hAnsi="Century Gothic"/>
                <w:b/>
                <w:sz w:val="14"/>
                <w:szCs w:val="14"/>
              </w:rPr>
              <w:t>Cooking and Nutrition</w:t>
            </w:r>
          </w:p>
          <w:p w:rsidR="00A06DCE" w:rsidRPr="00A06DCE" w:rsidRDefault="00A06DCE" w:rsidP="00A06DCE">
            <w:pPr>
              <w:widowControl/>
              <w:adjustRightInd w:val="0"/>
              <w:rPr>
                <w:rFonts w:ascii="Wingdings" w:eastAsiaTheme="minorHAnsi" w:hAnsi="Wingdings" w:cs="Wingdings"/>
                <w:color w:val="000000"/>
                <w:sz w:val="24"/>
                <w:szCs w:val="24"/>
                <w:lang w:eastAsia="en-US" w:bidi="ar-SA"/>
              </w:rPr>
            </w:pPr>
          </w:p>
          <w:p w:rsidR="00A06DCE" w:rsidRPr="00A06DCE" w:rsidRDefault="00A06DCE" w:rsidP="00A06DCE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A06DCE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apply the principles of a healthy and varied diet </w:t>
            </w:r>
          </w:p>
          <w:p w:rsidR="00A06DCE" w:rsidRPr="00A06DCE" w:rsidRDefault="00A06DCE" w:rsidP="00A06DCE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A06DCE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prepare and cook a variety of predominantly savoury dishes using a range of cooking techniques </w:t>
            </w:r>
          </w:p>
          <w:p w:rsidR="00A06DCE" w:rsidRPr="00A06DCE" w:rsidRDefault="00A06DCE" w:rsidP="00A06DCE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A06DCE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seasonality, and know where and how a variety of ingredients are </w:t>
            </w:r>
            <w:r w:rsidRPr="00A06DCE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grown, reared, caught and processed. </w:t>
            </w:r>
          </w:p>
          <w:p w:rsidR="00A06DCE" w:rsidRPr="00A06DCE" w:rsidRDefault="00A06DCE" w:rsidP="00A06DCE">
            <w:pPr>
              <w:widowControl/>
              <w:adjustRightInd w:val="0"/>
              <w:spacing w:after="240"/>
              <w:ind w:left="357" w:hanging="358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Design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innovative, functional, appealing products that are fit for purpose, aimed at particular individuals or groups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understand and use mechanical systems in th</w:t>
            </w:r>
            <w:r w:rsidR="002E1661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eir products [for example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, pulleys, cams, levers and linkages] </w:t>
            </w:r>
          </w:p>
          <w:p w:rsidR="00FA07AB" w:rsidRPr="00FA07AB" w:rsidRDefault="00FA07AB" w:rsidP="002E1661">
            <w:pPr>
              <w:widowControl/>
              <w:adjustRightInd w:val="0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Design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innovative, functional, appealing products that are fit for purpose, aimed at particular individuals or groups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electrical systems in their products [for example, series circuits incorporating switches, bulbs, buzzers and motors] </w:t>
            </w:r>
          </w:p>
          <w:p w:rsidR="00FA07AB" w:rsidRPr="00FA07AB" w:rsidRDefault="00FA07AB" w:rsidP="003E2F41">
            <w:pPr>
              <w:widowControl/>
              <w:adjustRightInd w:val="0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4E0FE7" w:rsidRDefault="00FA07AB" w:rsidP="00FA07AB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FA07AB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lastRenderedPageBreak/>
              <w:t>Learning purposes</w:t>
            </w:r>
          </w:p>
        </w:tc>
        <w:tc>
          <w:tcPr>
            <w:tcW w:w="2474" w:type="dxa"/>
            <w:shd w:val="clear" w:color="auto" w:fill="auto"/>
          </w:tcPr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identify small items that are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precious;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develop 3D form from 2D sheet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using nets; 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ut different means of producing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l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ids for containers; 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t different means of organising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contents in a container;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apply surface decoration using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block prin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ting, peel-off/stick-on labels,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illustrations and found items;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scissors, safety ruler, staples,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adhesive tape and PVA glue to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construct simple 3D forms from thin</w:t>
            </w:r>
          </w:p>
          <w:p w:rsidR="00FA07AB" w:rsidRPr="006501AA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card</w:t>
            </w:r>
            <w:proofErr w:type="gramEnd"/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. </w:t>
            </w:r>
          </w:p>
        </w:tc>
        <w:tc>
          <w:tcPr>
            <w:tcW w:w="2474" w:type="dxa"/>
            <w:shd w:val="clear" w:color="auto" w:fill="auto"/>
          </w:tcPr>
          <w:p w:rsidR="00B11313" w:rsidRPr="00B11313" w:rsidRDefault="00FA07AB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="00B11313"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="00B11313"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examine a common commercial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food product, considering cost,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packaging, ingredients, nutritional</w:t>
            </w:r>
          </w:p>
          <w:p w:rsidR="00B11313" w:rsidRPr="00B11313" w:rsidRDefault="00A06DCE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information and sensory </w:t>
            </w:r>
            <w:r w:rsidR="00B11313"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appreciation</w:t>
            </w:r>
          </w:p>
          <w:p w:rsid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(e.g. tas</w:t>
            </w:r>
            <w:r w:rsid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te, texture, smell, colour) and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comp</w:t>
            </w:r>
            <w:r w:rsid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are with the home-made version;</w:t>
            </w:r>
          </w:p>
          <w:p w:rsidR="00A06DCE" w:rsidRPr="00B11313" w:rsidRDefault="00A06DCE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design and use a simple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questionnaire to gather information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the needs and preferences of a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particular group of consumers;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ICT to analyse the gathered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information and present their findings;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mak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e traditional jam filled pastry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tarts by following a recipe;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model a variety of design ideas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using 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Playdough; 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B1131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prepare and bake a new pastry</w:t>
            </w:r>
          </w:p>
          <w:p w:rsidR="00B11313" w:rsidRPr="00B11313" w:rsidRDefault="00B11313" w:rsidP="00B1131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produ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ct</w:t>
            </w:r>
            <w:proofErr w:type="gramEnd"/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which they have designed and </w:t>
            </w:r>
            <w:r w:rsidRPr="00B1131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collect consumer responses to it.</w:t>
            </w:r>
          </w:p>
          <w:p w:rsidR="00FA07AB" w:rsidRPr="00B11313" w:rsidRDefault="00FA07AB" w:rsidP="00B11313">
            <w:pPr>
              <w:widowControl/>
              <w:adjustRightInd w:val="0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A06DCE" w:rsidRDefault="00A06DCE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pop-up books and why they are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</w:t>
            </w:r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so popular; </w:t>
            </w:r>
          </w:p>
          <w:p w:rsidR="00900A57" w:rsidRPr="00A06DCE" w:rsidRDefault="00900A57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A06DCE" w:rsidRDefault="00A06DCE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how d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ifferent card mechanisms create </w:t>
            </w:r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different sorts of movement;</w:t>
            </w:r>
          </w:p>
          <w:p w:rsidR="00900A57" w:rsidRPr="00A06DCE" w:rsidRDefault="00900A57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A06DCE" w:rsidRDefault="00A06DCE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the accurate cutting, scoring, </w:t>
            </w:r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foldin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g and joining techniques needed </w:t>
            </w:r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produce working, reliable card mechanisms;</w:t>
            </w:r>
          </w:p>
          <w:p w:rsidR="00900A57" w:rsidRPr="00A06DCE" w:rsidRDefault="00900A57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A06DCE" w:rsidRDefault="00A06DCE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devel</w:t>
            </w:r>
            <w:r w:rsidR="00900A57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op different graphic styles and </w:t>
            </w:r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match these to the needs of different audiences;</w:t>
            </w:r>
          </w:p>
          <w:p w:rsidR="00900A57" w:rsidRPr="00A06DCE" w:rsidRDefault="00900A57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A06DCE" w:rsidRPr="00A06DCE" w:rsidRDefault="00A06DCE" w:rsidP="00A06DCE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06DCE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match card mechanisms to the</w:t>
            </w:r>
          </w:p>
          <w:p w:rsidR="00FA07AB" w:rsidRPr="00A06DCE" w:rsidRDefault="00A06DCE" w:rsidP="00A06DCE">
            <w:pPr>
              <w:widowControl/>
              <w:adjustRightInd w:val="0"/>
              <w:rPr>
                <w:rFonts w:ascii="Futura-Book" w:eastAsiaTheme="minorHAnsi" w:hAnsi="Futura-Book" w:cs="Futura-Book"/>
                <w:color w:val="000000"/>
                <w:sz w:val="20"/>
                <w:szCs w:val="20"/>
                <w:lang w:eastAsia="en-US" w:bidi="ar-SA"/>
              </w:rPr>
            </w:pPr>
            <w:proofErr w:type="gramStart"/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movements</w:t>
            </w:r>
            <w:proofErr w:type="gramEnd"/>
            <w:r w:rsidRPr="00A06DCE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they want to achieve in </w:t>
            </w:r>
            <w:r w:rsidRPr="00A06DCE">
              <w:rPr>
                <w:rFonts w:ascii="Century Gothic" w:hAnsi="Century Gothic" w:cs="Futura-Book"/>
                <w:sz w:val="14"/>
                <w:szCs w:val="14"/>
              </w:rPr>
              <w:t>their book.</w:t>
            </w:r>
          </w:p>
        </w:tc>
        <w:tc>
          <w:tcPr>
            <w:tcW w:w="2495" w:type="dxa"/>
            <w:shd w:val="clear" w:color="auto" w:fill="auto"/>
          </w:tcPr>
          <w:p w:rsidR="002E1661" w:rsidRPr="002E1661" w:rsidRDefault="002E1661" w:rsidP="002E1661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2E1661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2E1661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velop their designs by thinking </w:t>
            </w:r>
            <w:r w:rsidRPr="002E1661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the purpose of the toy and the </w:t>
            </w:r>
            <w:r w:rsidRPr="002E1661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needs of possible users;</w:t>
            </w:r>
          </w:p>
          <w:p w:rsidR="002E1661" w:rsidRPr="002E1661" w:rsidRDefault="002E1661" w:rsidP="002E1661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2E1661" w:rsidRPr="002E1661" w:rsidRDefault="002E1661" w:rsidP="002E1661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2E1661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2E1661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mark, measure, cut and join</w:t>
            </w:r>
          </w:p>
          <w:p w:rsidR="002E1661" w:rsidRPr="002E1661" w:rsidRDefault="002E1661" w:rsidP="002E1661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2E1661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materials with increasing accuracy;</w:t>
            </w:r>
          </w:p>
          <w:p w:rsidR="002E1661" w:rsidRPr="002E1661" w:rsidRDefault="002E1661" w:rsidP="002E1661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2E1661" w:rsidRPr="002E1661" w:rsidRDefault="002E1661" w:rsidP="002E1661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2E1661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2E1661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develop their ideas through</w:t>
            </w:r>
          </w:p>
          <w:p w:rsidR="002E1661" w:rsidRPr="002E1661" w:rsidRDefault="002E1661" w:rsidP="002E1661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2E1661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modelling with wooden strip, paper,</w:t>
            </w:r>
          </w:p>
          <w:p w:rsidR="002E1661" w:rsidRPr="002E1661" w:rsidRDefault="002E1661" w:rsidP="002E1661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2E1661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card</w:t>
            </w:r>
            <w:proofErr w:type="gramEnd"/>
            <w:r w:rsidRPr="002E1661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and found materials.</w:t>
            </w:r>
          </w:p>
          <w:p w:rsidR="00FA07AB" w:rsidRPr="002E1661" w:rsidRDefault="00FA07AB" w:rsidP="002E1661">
            <w:pPr>
              <w:pStyle w:val="Default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4E0FE7" w:rsidRDefault="00FA07AB" w:rsidP="00FA07AB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</w:tbl>
    <w:p w:rsidR="00DA056E" w:rsidRDefault="00DA056E" w:rsidP="00DA056E">
      <w:pPr>
        <w:spacing w:line="300" w:lineRule="auto"/>
        <w:rPr>
          <w:rFonts w:ascii="Lato"/>
          <w:sz w:val="20"/>
        </w:rPr>
        <w:sectPr w:rsidR="00DA056E">
          <w:pgSz w:w="16840" w:h="11910" w:orient="landscape"/>
          <w:pgMar w:top="140" w:right="160" w:bottom="280" w:left="180" w:header="720" w:footer="720" w:gutter="0"/>
          <w:cols w:space="720"/>
        </w:sectPr>
      </w:pPr>
    </w:p>
    <w:p w:rsidR="005F4030" w:rsidRDefault="005F4030"/>
    <w:sectPr w:rsidR="005F4030" w:rsidSect="00DA05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6E"/>
    <w:rsid w:val="00087CAC"/>
    <w:rsid w:val="001A1643"/>
    <w:rsid w:val="001E3E73"/>
    <w:rsid w:val="002E1661"/>
    <w:rsid w:val="003E2F41"/>
    <w:rsid w:val="00414A6F"/>
    <w:rsid w:val="0048676B"/>
    <w:rsid w:val="00491E72"/>
    <w:rsid w:val="004E0FE7"/>
    <w:rsid w:val="004F7A9C"/>
    <w:rsid w:val="00512B2F"/>
    <w:rsid w:val="00527446"/>
    <w:rsid w:val="005E1ECC"/>
    <w:rsid w:val="005F4030"/>
    <w:rsid w:val="005F7C95"/>
    <w:rsid w:val="006368E4"/>
    <w:rsid w:val="006501AA"/>
    <w:rsid w:val="006776DA"/>
    <w:rsid w:val="006A5A38"/>
    <w:rsid w:val="00900A57"/>
    <w:rsid w:val="00933DA3"/>
    <w:rsid w:val="009600BC"/>
    <w:rsid w:val="00973961"/>
    <w:rsid w:val="009A08CE"/>
    <w:rsid w:val="009A16BA"/>
    <w:rsid w:val="009F5F9F"/>
    <w:rsid w:val="00A06DCE"/>
    <w:rsid w:val="00AA7E33"/>
    <w:rsid w:val="00AE33B9"/>
    <w:rsid w:val="00B11313"/>
    <w:rsid w:val="00B77D3E"/>
    <w:rsid w:val="00CA54B1"/>
    <w:rsid w:val="00DA056E"/>
    <w:rsid w:val="00DE7979"/>
    <w:rsid w:val="00E625C9"/>
    <w:rsid w:val="00EA21B3"/>
    <w:rsid w:val="00FA07AB"/>
    <w:rsid w:val="00FA3C1A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1FAC"/>
  <w15:chartTrackingRefBased/>
  <w15:docId w15:val="{919374E5-5149-476B-B024-9E1A997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056E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6E"/>
    <w:rPr>
      <w:rFonts w:ascii="Lato" w:eastAsia="Lato" w:hAnsi="Lato" w:cs="La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056E"/>
    <w:rPr>
      <w:rFonts w:ascii="Lato" w:eastAsia="Lato" w:hAnsi="Lato" w:cs="Lato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A056E"/>
  </w:style>
  <w:style w:type="paragraph" w:customStyle="1" w:styleId="Default">
    <w:name w:val="Default"/>
    <w:rsid w:val="001A1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961"/>
    <w:rPr>
      <w:rFonts w:ascii="Segoe UI" w:eastAsia="Lato Light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Kathy Monaghan</cp:lastModifiedBy>
  <cp:revision>2</cp:revision>
  <cp:lastPrinted>2022-11-08T14:18:00Z</cp:lastPrinted>
  <dcterms:created xsi:type="dcterms:W3CDTF">2022-11-21T15:22:00Z</dcterms:created>
  <dcterms:modified xsi:type="dcterms:W3CDTF">2022-11-21T15:22:00Z</dcterms:modified>
</cp:coreProperties>
</file>